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E8" w:rsidRDefault="00E54BE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4BE8" w:rsidRDefault="00E54BE8">
      <w:pPr>
        <w:pStyle w:val="ConsPlusNormal"/>
        <w:jc w:val="both"/>
        <w:outlineLvl w:val="0"/>
      </w:pPr>
    </w:p>
    <w:p w:rsidR="00E54BE8" w:rsidRDefault="00E54B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4BE8" w:rsidRDefault="00E54BE8">
      <w:pPr>
        <w:pStyle w:val="ConsPlusTitle"/>
        <w:jc w:val="center"/>
      </w:pPr>
    </w:p>
    <w:p w:rsidR="00E54BE8" w:rsidRDefault="00E54BE8">
      <w:pPr>
        <w:pStyle w:val="ConsPlusTitle"/>
        <w:jc w:val="center"/>
      </w:pPr>
      <w:r>
        <w:t>ПОСТАНОВЛЕНИЕ</w:t>
      </w:r>
    </w:p>
    <w:p w:rsidR="00E54BE8" w:rsidRDefault="00E54BE8">
      <w:pPr>
        <w:pStyle w:val="ConsPlusTitle"/>
        <w:jc w:val="center"/>
      </w:pPr>
      <w:r>
        <w:t>от 26 декабря 2011 г. N 1143</w:t>
      </w:r>
    </w:p>
    <w:p w:rsidR="00E54BE8" w:rsidRDefault="00E54BE8">
      <w:pPr>
        <w:pStyle w:val="ConsPlusTitle"/>
        <w:jc w:val="center"/>
      </w:pPr>
    </w:p>
    <w:p w:rsidR="00E54BE8" w:rsidRDefault="00E54BE8">
      <w:pPr>
        <w:pStyle w:val="ConsPlusTitle"/>
        <w:jc w:val="center"/>
      </w:pPr>
      <w:r>
        <w:t>О ПОРЯДКЕ</w:t>
      </w:r>
    </w:p>
    <w:p w:rsidR="00E54BE8" w:rsidRDefault="00E54BE8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E54BE8" w:rsidRDefault="00E54BE8">
      <w:pPr>
        <w:pStyle w:val="ConsPlusTitle"/>
        <w:jc w:val="center"/>
      </w:pPr>
      <w:r>
        <w:t>БЮДЖЕТА БЮДЖЕТАМ СУБЪЕКТОВ РОССИЙСКОЙ ФЕДЕРАЦИИ</w:t>
      </w:r>
    </w:p>
    <w:p w:rsidR="00E54BE8" w:rsidRDefault="00E54BE8">
      <w:pPr>
        <w:pStyle w:val="ConsPlusTitle"/>
        <w:jc w:val="center"/>
      </w:pPr>
      <w:r>
        <w:t>НА СОФИНАНСИРОВАНИЕ РАСХОДНЫХ ОБЯЗАТЕЛЬСТВ СУБЪЕКТОВ</w:t>
      </w:r>
    </w:p>
    <w:p w:rsidR="00E54BE8" w:rsidRDefault="00E54BE8">
      <w:pPr>
        <w:pStyle w:val="ConsPlusTitle"/>
        <w:jc w:val="center"/>
      </w:pPr>
      <w:r>
        <w:t>РОССИЙСКОЙ ФЕДЕРАЦИИ, СВЯЗАННЫХ С РЕАЛИЗАЦИЕЙ МЕРОПРИЯТИЙ,</w:t>
      </w:r>
    </w:p>
    <w:p w:rsidR="00E54BE8" w:rsidRDefault="00E54BE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СОВЕРШЕНСТВОВАНИЕ ОРГАНИЗАЦИИ МЕДИЦИНСКОЙ</w:t>
      </w:r>
    </w:p>
    <w:p w:rsidR="00E54BE8" w:rsidRDefault="00E54BE8">
      <w:pPr>
        <w:pStyle w:val="ConsPlusTitle"/>
        <w:jc w:val="center"/>
      </w:pPr>
      <w:r>
        <w:t>ПОМОЩИ ПОСТРАДАВШИМ ПРИ ДОРОЖНО-ТРАНСПОРТНЫХ ПРОИСШЕСТВИЯХ</w:t>
      </w:r>
    </w:p>
    <w:p w:rsidR="00E54BE8" w:rsidRDefault="00E54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4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4BE8" w:rsidRDefault="00E54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BE8" w:rsidRDefault="00E54B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04.09.2012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4BE8" w:rsidRDefault="00E54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12.10.2013 </w:t>
            </w:r>
            <w:hyperlink r:id="rId7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 xml:space="preserve">, от 25.05.2016 </w:t>
            </w:r>
            <w:hyperlink r:id="rId8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4BE8" w:rsidRDefault="00E54BE8">
      <w:pPr>
        <w:pStyle w:val="ConsPlusNormal"/>
        <w:jc w:val="center"/>
      </w:pPr>
    </w:p>
    <w:p w:rsidR="00E54BE8" w:rsidRDefault="00E54BE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Федерации, связанных с реализацией мероприятий, направленных на совершенствование организации медицинской помощи пострадавшим при дорожно-транспортных происшествиях.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2010 г. N 1223 "О порядке предоставления субсидий из федерального 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Федерации, связанных с реализацией мероприятий, направленных на совершенствование организации медицинской помощи пострадавшим при дорожно-транспортных происшествиях" (Собрание законодательства Российской Федерации, 2011, N 2, ст. 386).</w:t>
      </w:r>
      <w:proofErr w:type="gramEnd"/>
    </w:p>
    <w:p w:rsidR="00E54BE8" w:rsidRDefault="00E54BE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2012 г.</w:t>
      </w:r>
    </w:p>
    <w:p w:rsidR="00E54BE8" w:rsidRDefault="00E54BE8">
      <w:pPr>
        <w:pStyle w:val="ConsPlusNormal"/>
        <w:jc w:val="right"/>
      </w:pPr>
    </w:p>
    <w:p w:rsidR="00E54BE8" w:rsidRDefault="00E54BE8">
      <w:pPr>
        <w:pStyle w:val="ConsPlusNormal"/>
        <w:jc w:val="right"/>
      </w:pPr>
      <w:r>
        <w:t>Председатель Правительства</w:t>
      </w:r>
    </w:p>
    <w:p w:rsidR="00E54BE8" w:rsidRDefault="00E54BE8">
      <w:pPr>
        <w:pStyle w:val="ConsPlusNormal"/>
        <w:jc w:val="right"/>
      </w:pPr>
      <w:r>
        <w:t>Российской Федерации</w:t>
      </w:r>
    </w:p>
    <w:p w:rsidR="00E54BE8" w:rsidRDefault="00E54BE8">
      <w:pPr>
        <w:pStyle w:val="ConsPlusNormal"/>
        <w:jc w:val="right"/>
      </w:pPr>
      <w:r>
        <w:t>В.ПУТИН</w:t>
      </w:r>
    </w:p>
    <w:p w:rsidR="00E54BE8" w:rsidRDefault="00E54BE8">
      <w:pPr>
        <w:pStyle w:val="ConsPlusNormal"/>
        <w:jc w:val="right"/>
      </w:pPr>
    </w:p>
    <w:p w:rsidR="00E54BE8" w:rsidRDefault="00E54BE8">
      <w:pPr>
        <w:pStyle w:val="ConsPlusNormal"/>
        <w:jc w:val="right"/>
      </w:pPr>
    </w:p>
    <w:p w:rsidR="00E54BE8" w:rsidRDefault="00E54BE8">
      <w:pPr>
        <w:pStyle w:val="ConsPlusNormal"/>
        <w:jc w:val="right"/>
      </w:pPr>
    </w:p>
    <w:p w:rsidR="00E54BE8" w:rsidRDefault="00E54BE8">
      <w:pPr>
        <w:pStyle w:val="ConsPlusNormal"/>
        <w:jc w:val="right"/>
      </w:pPr>
    </w:p>
    <w:p w:rsidR="00E54BE8" w:rsidRDefault="00E54BE8">
      <w:pPr>
        <w:pStyle w:val="ConsPlusNormal"/>
        <w:jc w:val="right"/>
      </w:pPr>
    </w:p>
    <w:p w:rsidR="00E54BE8" w:rsidRDefault="00E54BE8">
      <w:pPr>
        <w:pStyle w:val="ConsPlusNormal"/>
        <w:jc w:val="right"/>
        <w:outlineLvl w:val="0"/>
      </w:pPr>
      <w:r>
        <w:t>Утверждены</w:t>
      </w:r>
    </w:p>
    <w:p w:rsidR="00E54BE8" w:rsidRDefault="00E54BE8">
      <w:pPr>
        <w:pStyle w:val="ConsPlusNormal"/>
        <w:jc w:val="right"/>
      </w:pPr>
      <w:r>
        <w:t>постановлением Правительства</w:t>
      </w:r>
    </w:p>
    <w:p w:rsidR="00E54BE8" w:rsidRDefault="00E54BE8">
      <w:pPr>
        <w:pStyle w:val="ConsPlusNormal"/>
        <w:jc w:val="right"/>
      </w:pPr>
      <w:r>
        <w:t>Российской Федерации</w:t>
      </w:r>
    </w:p>
    <w:p w:rsidR="00E54BE8" w:rsidRDefault="00E54BE8">
      <w:pPr>
        <w:pStyle w:val="ConsPlusNormal"/>
        <w:jc w:val="right"/>
      </w:pPr>
      <w:r>
        <w:t>от 26 декабря 2011 г. N 1143</w:t>
      </w:r>
    </w:p>
    <w:p w:rsidR="00E54BE8" w:rsidRDefault="00E54BE8">
      <w:pPr>
        <w:pStyle w:val="ConsPlusNormal"/>
        <w:jc w:val="center"/>
      </w:pPr>
    </w:p>
    <w:p w:rsidR="00E54BE8" w:rsidRDefault="00E54BE8">
      <w:pPr>
        <w:pStyle w:val="ConsPlusTitle"/>
        <w:jc w:val="center"/>
      </w:pPr>
      <w:bookmarkStart w:id="0" w:name="P35"/>
      <w:bookmarkEnd w:id="0"/>
      <w:r>
        <w:t>ПРАВИЛА</w:t>
      </w:r>
    </w:p>
    <w:p w:rsidR="00E54BE8" w:rsidRDefault="00E54BE8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E54BE8" w:rsidRDefault="00E54BE8">
      <w:pPr>
        <w:pStyle w:val="ConsPlusTitle"/>
        <w:jc w:val="center"/>
      </w:pPr>
      <w:r>
        <w:t>БЮДЖЕТА БЮДЖЕТАМ СУБЪЕКТОВ РОССИЙСКОЙ ФЕДЕРАЦИИ</w:t>
      </w:r>
    </w:p>
    <w:p w:rsidR="00E54BE8" w:rsidRDefault="00E54BE8">
      <w:pPr>
        <w:pStyle w:val="ConsPlusTitle"/>
        <w:jc w:val="center"/>
      </w:pPr>
      <w:r>
        <w:lastRenderedPageBreak/>
        <w:t>НА СОФИНАНСИРОВАНИЕ РАСХОДНЫХ ОБЯЗАТЕЛЬСТВ СУБЪЕКТОВ</w:t>
      </w:r>
    </w:p>
    <w:p w:rsidR="00E54BE8" w:rsidRDefault="00E54BE8">
      <w:pPr>
        <w:pStyle w:val="ConsPlusTitle"/>
        <w:jc w:val="center"/>
      </w:pPr>
      <w:r>
        <w:t>РОССИЙСКОЙ ФЕДЕРАЦИИ, СВЯЗАННЫХ С РЕАЛИЗАЦИЕЙ МЕРОПРИЯТИЙ,</w:t>
      </w:r>
    </w:p>
    <w:p w:rsidR="00E54BE8" w:rsidRDefault="00E54BE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СОВЕРШЕНСТВОВАНИЕ ОРГАНИЗАЦИИ МЕДИЦИНСКОЙ</w:t>
      </w:r>
    </w:p>
    <w:p w:rsidR="00E54BE8" w:rsidRDefault="00E54BE8">
      <w:pPr>
        <w:pStyle w:val="ConsPlusTitle"/>
        <w:jc w:val="center"/>
      </w:pPr>
      <w:r>
        <w:t>ПОМОЩИ ПОСТРАДАВШИМ ПРИ ДОРОЖНО-ТРАНСПОРТНЫХ ПРОИСШЕСТВИЯХ</w:t>
      </w:r>
    </w:p>
    <w:p w:rsidR="00E54BE8" w:rsidRDefault="00E54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4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4BE8" w:rsidRDefault="00E54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BE8" w:rsidRDefault="00E54B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04.09.2012 </w:t>
            </w:r>
            <w:hyperlink r:id="rId1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4BE8" w:rsidRDefault="00E54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12.10.2013 </w:t>
            </w:r>
            <w:hyperlink r:id="rId11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 xml:space="preserve">, от 25.05.2016 </w:t>
            </w:r>
            <w:hyperlink r:id="rId12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4BE8" w:rsidRDefault="00E54BE8">
      <w:pPr>
        <w:pStyle w:val="ConsPlusNormal"/>
        <w:jc w:val="center"/>
      </w:pPr>
    </w:p>
    <w:p w:rsidR="00E54BE8" w:rsidRDefault="00E54BE8">
      <w:pPr>
        <w:pStyle w:val="ConsPlusNormal"/>
        <w:ind w:firstLine="540"/>
        <w:jc w:val="both"/>
      </w:pPr>
      <w:bookmarkStart w:id="1" w:name="P46"/>
      <w:bookmarkEnd w:id="1"/>
      <w:r>
        <w:t xml:space="preserve">1. Настоящие Правила устанавливают порядок предоставления и распределения субсидий из федерального бюджета бюджетам субъектов Российской Федерации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Федерации, связанных с реализацией мероприятий, направленных на совершенствование организации медицинской помощи пострадавшим при дорожно-транспортных происшествиях (далее соответственно - мероприятия, субсидии).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2. Субсидии предоставляются бюджетам субъектов Российской Федерации, отвечающим следующим критериям: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наличие в субъекте Российской Федерации медицинских организаций государственной системы здравоохранения и муниципальной системы здравоохранения, оказывающих медицинскую помощь пострадавшим при дорожно-транспортных происшествиях (далее - медицинские организации);</w:t>
      </w:r>
    </w:p>
    <w:p w:rsidR="00E54BE8" w:rsidRDefault="00E54BE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12.10.2013 N 914)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наличие утвержденной уполномоченным органом исполнительной власти субъекта Российской Федерации региональной программы по совершенствованию организации медицинской помощи пострадавшим при дорожно-транспортных происшествиях, содержащей целевые показатели реализации мероприятий (далее - региональная программа).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3. Субсидия предоставляется при соблюдении следующих условий:</w:t>
      </w:r>
    </w:p>
    <w:p w:rsidR="00E54BE8" w:rsidRDefault="00E54BE8">
      <w:pPr>
        <w:pStyle w:val="ConsPlusNormal"/>
        <w:spacing w:before="220"/>
        <w:ind w:firstLine="540"/>
        <w:jc w:val="both"/>
      </w:pPr>
      <w:proofErr w:type="gramStart"/>
      <w:r>
        <w:t xml:space="preserve">а) обязательство субъекта Российской Федерации по обеспечению соответствия значений целевых показателей реализации мероприятий, установленных региональной программой, значениям показателей результативности предоставления субсидии, установленным соглашением, указанным в </w:t>
      </w:r>
      <w:hyperlink w:anchor="P69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  <w:proofErr w:type="gramEnd"/>
    </w:p>
    <w:p w:rsidR="00E54BE8" w:rsidRDefault="00E54BE8">
      <w:pPr>
        <w:pStyle w:val="ConsPlusNormal"/>
        <w:spacing w:before="220"/>
        <w:ind w:firstLine="540"/>
        <w:jc w:val="both"/>
      </w:pPr>
      <w:r>
        <w:t>б) наличие в бюджете субъекта Российской Федерации бюджетных ассигнований, предусмотренных на реализацию мероприятий;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в) утверждение уполномоченным органом исполнительной </w:t>
      </w:r>
      <w:proofErr w:type="gramStart"/>
      <w:r>
        <w:t>власти субъекта Российской Федерации схем доставки пострадавших</w:t>
      </w:r>
      <w:proofErr w:type="gramEnd"/>
      <w:r>
        <w:t xml:space="preserve"> при дорожно-транспортных происшествиях в медицинские организации и порядка взаимодействия со специальными службами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E54BE8" w:rsidRDefault="00E54BE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12.10.2013 N 914)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г) утверждение уполномоченным органом исполнительной </w:t>
      </w:r>
      <w:proofErr w:type="gramStart"/>
      <w:r>
        <w:t>власти субъекта Российской Федерации зон ответственности медицинских</w:t>
      </w:r>
      <w:proofErr w:type="gramEnd"/>
      <w:r>
        <w:t xml:space="preserve"> организаций, расположенных вдоль автомобильных дорог общего пользования федерального, регионального и межмуниципального значения с твердым покрытием;</w:t>
      </w:r>
    </w:p>
    <w:p w:rsidR="00E54BE8" w:rsidRDefault="00E54BE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12.10.2013 N 914)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д) соответствие </w:t>
      </w:r>
      <w:proofErr w:type="gramStart"/>
      <w:r>
        <w:t xml:space="preserve">организации деятельности медицинских организаций </w:t>
      </w:r>
      <w:hyperlink r:id="rId16" w:history="1">
        <w:r>
          <w:rPr>
            <w:color w:val="0000FF"/>
          </w:rPr>
          <w:t>порядку</w:t>
        </w:r>
      </w:hyperlink>
      <w:r>
        <w:t xml:space="preserve"> оказания </w:t>
      </w:r>
      <w:r>
        <w:lastRenderedPageBreak/>
        <w:t>медицинской помощи</w:t>
      </w:r>
      <w:proofErr w:type="gramEnd"/>
      <w:r>
        <w:t xml:space="preserve"> пострадавшим с сочетанными, множественными и изолированными травмами, сопровождающимися шоком, и </w:t>
      </w:r>
      <w:hyperlink r:id="rId17" w:history="1">
        <w:r>
          <w:rPr>
            <w:color w:val="0000FF"/>
          </w:rPr>
          <w:t>порядку</w:t>
        </w:r>
      </w:hyperlink>
      <w:r>
        <w:t xml:space="preserve"> оказания скорой медицинской помощи, утвержденным Министерством здравоохранения Российской Федерации;</w:t>
      </w:r>
    </w:p>
    <w:p w:rsidR="00E54BE8" w:rsidRDefault="00E54BE8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18" w:history="1">
        <w:r>
          <w:rPr>
            <w:color w:val="0000FF"/>
          </w:rPr>
          <w:t>N 882</w:t>
        </w:r>
      </w:hyperlink>
      <w:r>
        <w:t xml:space="preserve">, от 12.10.2013 </w:t>
      </w:r>
      <w:hyperlink r:id="rId19" w:history="1">
        <w:r>
          <w:rPr>
            <w:color w:val="0000FF"/>
          </w:rPr>
          <w:t>N 914</w:t>
        </w:r>
      </w:hyperlink>
      <w:r>
        <w:t>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е) организация проведения в субъекте Российской Федерации профилактических мероприятий по предупреждению и снижению травматизма и смертности от дорожно-транспортных происшествий, утвержденных уполномоченным органом исполнительной власти субъекта Российской Федерации;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ж) организация подготовки и переподготовки медицинских кадров для медицинских организаций, в том числе по специальностям "хирургия", "травматология и ортопедия", "нейрохирургия", "анестезиология-реаниматология", "рентгенология", "ультразвуковая диагностика" и "скорая медицинская помощь", и представление сведений о числе специалистов, прошедших подготовку и переподготовку;</w:t>
      </w:r>
    </w:p>
    <w:p w:rsidR="00E54BE8" w:rsidRDefault="00E54BE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12.10.2013 N 914)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з) выделение в медицинских организациях помещений, необходимых для совершенствования организации медицинской помощи пострадавшим при дорожно-транспортных происшествиях, и проведение в указанных помещениях при необходимости текущего и капитального ремонта;</w:t>
      </w:r>
    </w:p>
    <w:p w:rsidR="00E54BE8" w:rsidRDefault="00E54BE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12.10.2013 N 914)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и) включение мероприятий в региональную программу развития здравоохранения.</w:t>
      </w:r>
    </w:p>
    <w:p w:rsidR="00E54BE8" w:rsidRDefault="00E54BE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12.10.2013 N 914)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4. Субсидии предоставляются в пределах бюджетных ассигнований, предусмотренных в федеральном </w:t>
      </w:r>
      <w:hyperlink r:id="rId23" w:history="1">
        <w:r>
          <w:rPr>
            <w:color w:val="0000FF"/>
          </w:rPr>
          <w:t>законе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утвержденных Министерству здравоохранения Российской Федерации на реализацию мероприятий.</w:t>
      </w:r>
    </w:p>
    <w:p w:rsidR="00E54BE8" w:rsidRDefault="00E54B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4BE8" w:rsidRDefault="00E54BE8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5. Министерство здравоохранения Российской Федерации заключает с высшими исполнительными органами государственной власти субъектов Российской Федерации соглашения о предоставлении субсидий (далее - соглашение) по утверждаемой им </w:t>
      </w:r>
      <w:hyperlink r:id="rId25" w:history="1">
        <w:r>
          <w:rPr>
            <w:color w:val="0000FF"/>
          </w:rPr>
          <w:t>форме</w:t>
        </w:r>
      </w:hyperlink>
      <w:r>
        <w:t>.</w:t>
      </w:r>
    </w:p>
    <w:p w:rsidR="00E54BE8" w:rsidRDefault="00E54BE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6. В соглашении предусматриваются: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а) наличие нормативного правового акта субъекта Российской Федерации, устанавливающего расходные обязательства субъекта Российской Федерации, на исполнение которых предоставляется субсидия;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б) условия предоставления субсидии;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в) сведения о размере предоставляемой субсидии и размере бюджетных ассигнований, предусмотренных в бюджете субъекта Российской Федерации на реализацию мероприятий;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г) целевое назначение субсидии;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д) порядок и сроки перечисления субсидии;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е) значения показателей результативности предоставления субсидии, предусмотренных </w:t>
      </w:r>
      <w:hyperlink w:anchor="P114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ж) порядок осуществления </w:t>
      </w:r>
      <w:proofErr w:type="gramStart"/>
      <w:r>
        <w:t>контроля за</w:t>
      </w:r>
      <w:proofErr w:type="gramEnd"/>
      <w:r>
        <w:t xml:space="preserve"> исполнением условий соглашения;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lastRenderedPageBreak/>
        <w:t>з) порядок и сроки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субсидия;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и) последствия </w:t>
      </w:r>
      <w:proofErr w:type="spellStart"/>
      <w:r>
        <w:t>недостижения</w:t>
      </w:r>
      <w:proofErr w:type="spellEnd"/>
      <w:r>
        <w:t xml:space="preserve"> субъектом Российской Федерации установленных соглашением значений показателей результативности предоставления субсидии;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к) иные, определяемые Министерством здравоохранения Российской Федерации условия предоставления субсидии, регулирующие порядок предоставления субсидии и порядок расторжения соглашения.</w:t>
      </w:r>
    </w:p>
    <w:p w:rsidR="00E54BE8" w:rsidRDefault="00E54BE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7. Размер предоставляемой бюджету субъекта Российской Федерации субсидии</w:t>
      </w:r>
      <w:proofErr w:type="gramStart"/>
      <w:r>
        <w:t xml:space="preserve"> (</w:t>
      </w:r>
      <w:r w:rsidRPr="008A7B93">
        <w:rPr>
          <w:position w:val="-8"/>
        </w:rPr>
        <w:pict>
          <v:shape id="_x0000_i1025" style="width:13.15pt;height:20.2pt" coordsize="" o:spt="100" adj="0,,0" path="" filled="f" stroked="f">
            <v:stroke joinstyle="miter"/>
            <v:imagedata r:id="rId28" o:title="base_1_199318_32768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формуле:</w:t>
      </w:r>
    </w:p>
    <w:p w:rsidR="00E54BE8" w:rsidRDefault="00E54BE8">
      <w:pPr>
        <w:pStyle w:val="ConsPlusNormal"/>
        <w:jc w:val="center"/>
      </w:pPr>
    </w:p>
    <w:p w:rsidR="00E54BE8" w:rsidRDefault="00E54BE8">
      <w:pPr>
        <w:pStyle w:val="ConsPlusNormal"/>
        <w:jc w:val="center"/>
      </w:pPr>
      <w:r w:rsidRPr="008A7B93">
        <w:rPr>
          <w:position w:val="-28"/>
        </w:rPr>
        <w:pict>
          <v:shape id="_x0000_i1026" style="width:340.7pt;height:39.5pt" coordsize="" o:spt="100" adj="0,,0" path="" filled="f" stroked="f">
            <v:stroke joinstyle="miter"/>
            <v:imagedata r:id="rId29" o:title="base_1_199318_32769"/>
            <v:formulas/>
            <v:path o:connecttype="segments"/>
          </v:shape>
        </w:pict>
      </w:r>
      <w:r>
        <w:t>,</w:t>
      </w:r>
    </w:p>
    <w:p w:rsidR="00E54BE8" w:rsidRDefault="00E54BE8">
      <w:pPr>
        <w:pStyle w:val="ConsPlusNormal"/>
        <w:ind w:firstLine="540"/>
        <w:jc w:val="both"/>
      </w:pPr>
    </w:p>
    <w:p w:rsidR="00E54BE8" w:rsidRDefault="00E54BE8">
      <w:pPr>
        <w:pStyle w:val="ConsPlusNormal"/>
        <w:ind w:firstLine="540"/>
        <w:jc w:val="both"/>
      </w:pPr>
      <w:r>
        <w:t>где:</w:t>
      </w:r>
    </w:p>
    <w:p w:rsidR="00E54BE8" w:rsidRDefault="00E54BE8">
      <w:pPr>
        <w:pStyle w:val="ConsPlusNormal"/>
        <w:spacing w:before="220"/>
        <w:ind w:firstLine="540"/>
        <w:jc w:val="both"/>
      </w:pPr>
      <w:r w:rsidRPr="008A7B93">
        <w:rPr>
          <w:position w:val="-8"/>
        </w:rPr>
        <w:pict>
          <v:shape id="_x0000_i1027" style="width:26.35pt;height:20.2pt" coordsize="" o:spt="100" adj="0,,0" path="" filled="f" stroked="f">
            <v:stroke joinstyle="miter"/>
            <v:imagedata r:id="rId30" o:title="base_1_199318_32770"/>
            <v:formulas/>
            <v:path o:connecttype="segments"/>
          </v:shape>
        </w:pict>
      </w:r>
      <w:r>
        <w:t xml:space="preserve"> - размер субсидий, распределяемых между бюджетами субъектов Российской Федерации в соответствующем финансовом году;</w:t>
      </w:r>
    </w:p>
    <w:p w:rsidR="00E54BE8" w:rsidRDefault="00E54BE8">
      <w:pPr>
        <w:pStyle w:val="ConsPlusNormal"/>
        <w:spacing w:before="220"/>
        <w:ind w:firstLine="540"/>
        <w:jc w:val="both"/>
      </w:pPr>
      <w:r w:rsidRPr="008A7B93">
        <w:rPr>
          <w:position w:val="-8"/>
        </w:rPr>
        <w:pict>
          <v:shape id="_x0000_i1028" style="width:17.55pt;height:20.2pt" coordsize="" o:spt="100" adj="0,,0" path="" filled="f" stroked="f">
            <v:stroke joinstyle="miter"/>
            <v:imagedata r:id="rId31" o:title="base_1_199318_32771"/>
            <v:formulas/>
            <v:path o:connecttype="segments"/>
          </v:shape>
        </w:pict>
      </w:r>
      <w:r>
        <w:t xml:space="preserve"> - протяженность в километрах автомобильных дорог общего пользования федерального, регионального и межмуниципального значения с твердым покрытием, проходящих по территории i-</w:t>
      </w:r>
      <w:proofErr w:type="spellStart"/>
      <w:r>
        <w:t>го</w:t>
      </w:r>
      <w:proofErr w:type="spellEnd"/>
      <w:r>
        <w:t xml:space="preserve"> субъекта Российской Федерации;</w:t>
      </w:r>
    </w:p>
    <w:p w:rsidR="00E54BE8" w:rsidRDefault="00E54BE8">
      <w:pPr>
        <w:pStyle w:val="ConsPlusNormal"/>
        <w:spacing w:before="220"/>
        <w:ind w:firstLine="540"/>
        <w:jc w:val="both"/>
      </w:pPr>
      <w:r w:rsidRPr="008A7B93">
        <w:rPr>
          <w:position w:val="-11"/>
        </w:rPr>
        <w:pict>
          <v:shape id="_x0000_i1029" style="width:35.1pt;height:21.95pt" coordsize="" o:spt="100" adj="0,,0" path="" filled="f" stroked="f">
            <v:stroke joinstyle="miter"/>
            <v:imagedata r:id="rId32" o:title="base_1_199318_32772"/>
            <v:formulas/>
            <v:path o:connecttype="segments"/>
          </v:shape>
        </w:pict>
      </w:r>
      <w:r>
        <w:t xml:space="preserve"> - общая протяженность в километрах автомобильных дорог общего пользования федерального, регионального и межмуниципального значения с твердым покрытием, проходящих по территориям субъектов Российской Федерации, принимающих участие в реализации мероприятий в текущем году;</w:t>
      </w:r>
    </w:p>
    <w:p w:rsidR="00E54BE8" w:rsidRDefault="00E54BE8">
      <w:pPr>
        <w:pStyle w:val="ConsPlusNormal"/>
        <w:spacing w:before="220"/>
        <w:ind w:firstLine="540"/>
        <w:jc w:val="both"/>
      </w:pPr>
      <w:r w:rsidRPr="008A7B93">
        <w:rPr>
          <w:position w:val="-8"/>
        </w:rPr>
        <w:pict>
          <v:shape id="_x0000_i1030" style="width:20.2pt;height:20.2pt" coordsize="" o:spt="100" adj="0,,0" path="" filled="f" stroked="f">
            <v:stroke joinstyle="miter"/>
            <v:imagedata r:id="rId33" o:title="base_1_199318_32773"/>
            <v:formulas/>
            <v:path o:connecttype="segments"/>
          </v:shape>
        </w:pict>
      </w:r>
      <w:r>
        <w:t xml:space="preserve"> - количество населения i-</w:t>
      </w:r>
      <w:proofErr w:type="spellStart"/>
      <w:r>
        <w:t>го</w:t>
      </w:r>
      <w:proofErr w:type="spellEnd"/>
      <w:r>
        <w:t xml:space="preserve"> субъекта Российской Федерации;</w:t>
      </w:r>
    </w:p>
    <w:p w:rsidR="00E54BE8" w:rsidRDefault="00E54BE8">
      <w:pPr>
        <w:pStyle w:val="ConsPlusNormal"/>
        <w:spacing w:before="220"/>
        <w:ind w:firstLine="540"/>
        <w:jc w:val="both"/>
      </w:pPr>
      <w:r w:rsidRPr="008A7B93">
        <w:rPr>
          <w:position w:val="-11"/>
        </w:rPr>
        <w:pict>
          <v:shape id="_x0000_i1031" style="width:35.1pt;height:21.95pt" coordsize="" o:spt="100" adj="0,,0" path="" filled="f" stroked="f">
            <v:stroke joinstyle="miter"/>
            <v:imagedata r:id="rId34" o:title="base_1_199318_32774"/>
            <v:formulas/>
            <v:path o:connecttype="segments"/>
          </v:shape>
        </w:pict>
      </w:r>
      <w:r>
        <w:t xml:space="preserve"> - общее количество населения во всех субъектах Российской Федерации, принимающих участие в реализации мероприятий в текущем году;</w:t>
      </w:r>
    </w:p>
    <w:p w:rsidR="00E54BE8" w:rsidRDefault="00E54BE8">
      <w:pPr>
        <w:pStyle w:val="ConsPlusNormal"/>
        <w:spacing w:before="220"/>
        <w:ind w:firstLine="540"/>
        <w:jc w:val="both"/>
      </w:pPr>
      <w:r w:rsidRPr="008A7B93">
        <w:rPr>
          <w:position w:val="-8"/>
        </w:rPr>
        <w:pict>
          <v:shape id="_x0000_i1032" style="width:17.55pt;height:20.2pt" coordsize="" o:spt="100" adj="0,,0" path="" filled="f" stroked="f">
            <v:stroke joinstyle="miter"/>
            <v:imagedata r:id="rId35" o:title="base_1_199318_32775"/>
            <v:formulas/>
            <v:path o:connecttype="segments"/>
          </v:shape>
        </w:pict>
      </w:r>
      <w:r>
        <w:t xml:space="preserve"> - значение показателя смертности при дорожно-транспортных происшествиях, рассчитанного на 100 тыс. человек, в i-м субъекте Российской Федерации;</w:t>
      </w:r>
    </w:p>
    <w:p w:rsidR="00E54BE8" w:rsidRDefault="00E54BE8">
      <w:pPr>
        <w:pStyle w:val="ConsPlusNormal"/>
        <w:spacing w:before="220"/>
        <w:ind w:firstLine="540"/>
        <w:jc w:val="both"/>
      </w:pPr>
      <w:r w:rsidRPr="008A7B93">
        <w:rPr>
          <w:position w:val="-11"/>
        </w:rPr>
        <w:pict>
          <v:shape id="_x0000_i1033" style="width:33.35pt;height:21.95pt" coordsize="" o:spt="100" adj="0,,0" path="" filled="f" stroked="f">
            <v:stroke joinstyle="miter"/>
            <v:imagedata r:id="rId36" o:title="base_1_199318_32776"/>
            <v:formulas/>
            <v:path o:connecttype="segments"/>
          </v:shape>
        </w:pict>
      </w:r>
      <w:r>
        <w:t xml:space="preserve"> - сумма значений показателя смертности при дорожно-транспортных происшествиях, рассчитанного на 100 тыс. человек, в субъектах Российской Федерации, принимающих участие в реализации мероприятий в текущем году.</w:t>
      </w:r>
    </w:p>
    <w:p w:rsidR="00E54BE8" w:rsidRDefault="00E54BE8">
      <w:pPr>
        <w:pStyle w:val="ConsPlusNormal"/>
        <w:jc w:val="both"/>
      </w:pPr>
      <w:r>
        <w:t xml:space="preserve">(п. 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12.10.2013 N 914)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8. </w:t>
      </w:r>
      <w:hyperlink r:id="rId38" w:history="1">
        <w:r>
          <w:rPr>
            <w:color w:val="0000FF"/>
          </w:rPr>
          <w:t>Распределение</w:t>
        </w:r>
      </w:hyperlink>
      <w:r>
        <w:t xml:space="preserve"> (перераспределение) субсидий между бюджетами субъектов Российской Федерации на соответствующий финансовый год утверждается Правительством Российской Федерации.</w:t>
      </w:r>
    </w:p>
    <w:p w:rsidR="00E54BE8" w:rsidRDefault="00E54BE8">
      <w:pPr>
        <w:pStyle w:val="ConsPlusNormal"/>
        <w:jc w:val="both"/>
      </w:pPr>
      <w:r>
        <w:t xml:space="preserve">(п. 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12.10.2013 N 914)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9.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 Российской Федерации</w:t>
      </w:r>
      <w:proofErr w:type="gramStart"/>
      <w:r>
        <w:t xml:space="preserve"> (</w:t>
      </w:r>
      <w:r w:rsidRPr="008A7B93">
        <w:rPr>
          <w:position w:val="-8"/>
        </w:rPr>
        <w:lastRenderedPageBreak/>
        <w:pict>
          <v:shape id="_x0000_i1034" style="width:17.55pt;height:20.2pt" coordsize="" o:spt="100" adj="0,,0" path="" filled="f" stroked="f">
            <v:stroke joinstyle="miter"/>
            <v:imagedata r:id="rId40" o:title="base_1_199318_32777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формуле:</w:t>
      </w:r>
    </w:p>
    <w:p w:rsidR="00E54BE8" w:rsidRDefault="00E54BE8">
      <w:pPr>
        <w:pStyle w:val="ConsPlusNormal"/>
        <w:jc w:val="center"/>
      </w:pPr>
    </w:p>
    <w:p w:rsidR="00E54BE8" w:rsidRDefault="00E54BE8">
      <w:pPr>
        <w:pStyle w:val="ConsPlusNormal"/>
        <w:jc w:val="center"/>
      </w:pPr>
      <w:r w:rsidRPr="008A7B93">
        <w:rPr>
          <w:position w:val="-8"/>
        </w:rPr>
        <w:pict>
          <v:shape id="_x0000_i1035" style="width:108pt;height:20.2pt" coordsize="" o:spt="100" adj="0,,0" path="" filled="f" stroked="f">
            <v:stroke joinstyle="miter"/>
            <v:imagedata r:id="rId41" o:title="base_1_199318_32778"/>
            <v:formulas/>
            <v:path o:connecttype="segments"/>
          </v:shape>
        </w:pict>
      </w:r>
      <w:r>
        <w:t>,</w:t>
      </w:r>
    </w:p>
    <w:p w:rsidR="00E54BE8" w:rsidRDefault="00E54BE8">
      <w:pPr>
        <w:pStyle w:val="ConsPlusNormal"/>
        <w:jc w:val="center"/>
      </w:pPr>
    </w:p>
    <w:p w:rsidR="00E54BE8" w:rsidRDefault="00E54BE8">
      <w:pPr>
        <w:pStyle w:val="ConsPlusNormal"/>
        <w:ind w:firstLine="540"/>
        <w:jc w:val="both"/>
      </w:pPr>
      <w:r>
        <w:t>где: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0,62 - средний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 Российской Федерации;</w:t>
      </w:r>
    </w:p>
    <w:p w:rsidR="00E54BE8" w:rsidRDefault="00E54BE8">
      <w:pPr>
        <w:pStyle w:val="ConsPlusNormal"/>
        <w:spacing w:before="220"/>
        <w:ind w:firstLine="540"/>
        <w:jc w:val="both"/>
      </w:pPr>
      <w:r w:rsidRPr="008A7B93">
        <w:rPr>
          <w:position w:val="-8"/>
        </w:rPr>
        <w:pict>
          <v:shape id="_x0000_i1036" style="width:31.6pt;height:20.2pt" coordsize="" o:spt="100" adj="0,,0" path="" filled="f" stroked="f">
            <v:stroke joinstyle="miter"/>
            <v:imagedata r:id="rId42" o:title="base_1_199318_32779"/>
            <v:formulas/>
            <v:path o:connecttype="segments"/>
          </v:shape>
        </w:pict>
      </w:r>
      <w:r>
        <w:t xml:space="preserve"> - уровень расчетной бюджетной обеспеченности субъекта Российской Федерации на очередной финансовый год, рассчитанный в соответствии с </w:t>
      </w:r>
      <w:hyperlink r:id="rId43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670.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 Российской Федерации не может быть установлен выше 95 и ниже 60 процентов расходного обязательства субъекта Российской Федерации.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Увеличение размера бюджетных ассигнований, предусмотренных в бюджете субъекта Российской Федерации на финансовое обеспечение расходного обязательства субъекта Российской Федерации, не влечет обязательств Российской Федерации по увеличению размера субсидии.</w:t>
      </w:r>
    </w:p>
    <w:p w:rsidR="00E54BE8" w:rsidRDefault="00E54BE8">
      <w:pPr>
        <w:pStyle w:val="ConsPlusNormal"/>
        <w:jc w:val="both"/>
      </w:pPr>
      <w:r>
        <w:t xml:space="preserve">(п. 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12.10.2013 N 914)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10. Операции по кассовым расходам бюджетов субъектов Российской Федерации (местных бюджетов), источником финансового обеспечения которых являются субсидии, в том числе не использованные на 1 января текущего года, осуществляются с учетом особенностей, установленных федеральным законом о федеральном бюджете на текущий финансовый год и плановый период.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11. Перечисление субсидий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бюджеты субъектов Российской Федерации.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12. Информация о размере и сроках перечисления субсидии учитывается Министерством здравоохранения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E54BE8" w:rsidRDefault="00E54BE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13. В целях определения размера и срока перечисления сре</w:t>
      </w:r>
      <w:proofErr w:type="gramStart"/>
      <w:r>
        <w:t>дств в р</w:t>
      </w:r>
      <w:proofErr w:type="gramEnd"/>
      <w:r>
        <w:t>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здравоохранения Российской Федерации заявку о перечислении субсидии по форме и в срок, которые устанавливаются Министерством здравоохранения Российской Федерации.</w:t>
      </w:r>
    </w:p>
    <w:p w:rsidR="00E54BE8" w:rsidRDefault="00E54B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4BE8" w:rsidRDefault="00E54BE8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14. Для оценки результативности предоставления субсидии используются следующие показатели: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смертность от транспортных травм всех видов (количество случаев на 100 тыс. человек населения);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lastRenderedPageBreak/>
        <w:t>снижение смертности от дорожно-транспортных происшествий в субъектах Российской Федерации, участвующих в реализации мероприятий (в процентах).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15. Оценка эффективности расходов бюджетов субъектов Российской Федерации, источником финансового обеспечения которых являются субсидии, осуществляется Министерством здравоохранения Российской </w:t>
      </w:r>
      <w:proofErr w:type="gramStart"/>
      <w:r>
        <w:t>Федерации</w:t>
      </w:r>
      <w:proofErr w:type="gramEnd"/>
      <w:r>
        <w:t xml:space="preserve"> на основании сравнения установленных соглашениями и фактически достигнутых по итогам отчетного года значений показателей результативности предоставления субсидий, предусмотренных </w:t>
      </w:r>
      <w:hyperlink w:anchor="P114" w:history="1">
        <w:r>
          <w:rPr>
            <w:color w:val="0000FF"/>
          </w:rPr>
          <w:t>пунктом 14</w:t>
        </w:r>
      </w:hyperlink>
      <w:r>
        <w:t xml:space="preserve"> настоящих Правил.</w:t>
      </w:r>
    </w:p>
    <w:p w:rsidR="00E54BE8" w:rsidRDefault="00E54B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16. Уполномоченный орган исполнительной власти субъекта Российской Федерации представляет в Министерство здравоохранения Российской Федерации:</w:t>
      </w:r>
    </w:p>
    <w:p w:rsidR="00E54BE8" w:rsidRDefault="00E54BE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а) ежеквартально, не позднее 10-го числа месяца, следующего за отчетным кварталом, - отчет об осуществлении расходов бюджета субъекта Российской Федерации, источником финансового обеспечения которых является субсидия, в </w:t>
      </w:r>
      <w:hyperlink r:id="rId49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50" w:history="1">
        <w:r>
          <w:rPr>
            <w:color w:val="0000FF"/>
          </w:rPr>
          <w:t>форме</w:t>
        </w:r>
      </w:hyperlink>
      <w:r>
        <w:t>, которые утверждаются Министерством здравоохранения Российской Федерации;</w:t>
      </w:r>
    </w:p>
    <w:p w:rsidR="00E54BE8" w:rsidRDefault="00E54BE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б) ежегодно, до 1 февраля, - отчет о достижении </w:t>
      </w:r>
      <w:proofErr w:type="gramStart"/>
      <w:r>
        <w:t>значений показателей результативности предоставления субсидии</w:t>
      </w:r>
      <w:proofErr w:type="gramEnd"/>
      <w:r>
        <w:t xml:space="preserve"> в </w:t>
      </w:r>
      <w:hyperlink r:id="rId52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53" w:history="1">
        <w:r>
          <w:rPr>
            <w:color w:val="0000FF"/>
          </w:rPr>
          <w:t>форме</w:t>
        </w:r>
      </w:hyperlink>
      <w:r>
        <w:t>, которые утверждаются Министерством здравоохранения Российской Федерации.</w:t>
      </w:r>
    </w:p>
    <w:p w:rsidR="00E54BE8" w:rsidRDefault="00E54BE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17. В случае несоблюдения высшим исполнительным органом государственной </w:t>
      </w:r>
      <w:proofErr w:type="gramStart"/>
      <w:r>
        <w:t>власти субъекта Российской Федерации условий предоставления субсидии</w:t>
      </w:r>
      <w:proofErr w:type="gramEnd"/>
      <w:r>
        <w:t xml:space="preserve"> перечисление субсидии приостанавливается Министерством финансов Российской Федерации в установленном им порядке по предложению Министерства здравоохранения Российской Федерации.</w:t>
      </w:r>
    </w:p>
    <w:p w:rsidR="00E54BE8" w:rsidRDefault="00E54B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18.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Федерации.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19. В случае если размер бюджетных ассигнований, предусмотренных в бюджете субъекта Российской Федерации на финансовое обеспечение субсидии, не соответствует установленному для субъекта Российской Федерации уровню </w:t>
      </w:r>
      <w:proofErr w:type="spellStart"/>
      <w:r>
        <w:t>софинансирования</w:t>
      </w:r>
      <w:proofErr w:type="spellEnd"/>
      <w:r>
        <w:t xml:space="preserve"> из федерального бюджета, размер субсидии, предусмотренной бюджету субъекта Российской Федерации на текущий финансовый год, подлежит сокращению до соответствующего уровня </w:t>
      </w:r>
      <w:proofErr w:type="spellStart"/>
      <w:r>
        <w:t>софинансирования</w:t>
      </w:r>
      <w:proofErr w:type="spellEnd"/>
      <w:r>
        <w:t>. Высвобождающиеся средства могут быть перераспределены между бюджетами других субъектов Российской Федерации, имеющих право на получение субсидии в соответствии с настоящими Правилами.</w:t>
      </w:r>
    </w:p>
    <w:p w:rsidR="00E54BE8" w:rsidRDefault="00E54BE8">
      <w:pPr>
        <w:pStyle w:val="ConsPlusNormal"/>
        <w:jc w:val="both"/>
      </w:pPr>
      <w:r>
        <w:t xml:space="preserve">(п. 19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12.10.2013 N 914)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19(1). Размер перераспределяемого остатка субсидии</w:t>
      </w:r>
      <w:proofErr w:type="gramStart"/>
      <w:r>
        <w:t xml:space="preserve"> (</w:t>
      </w:r>
      <w:r w:rsidRPr="008A7B93">
        <w:rPr>
          <w:position w:val="-8"/>
        </w:rPr>
        <w:pict>
          <v:shape id="_x0000_i1037" style="width:20.2pt;height:20.2pt" coordsize="" o:spt="100" adj="0,,0" path="" filled="f" stroked="f">
            <v:stroke joinstyle="miter"/>
            <v:imagedata r:id="rId57" o:title="base_1_199318_32780"/>
            <v:formulas/>
            <v:path o:connecttype="segments"/>
          </v:shape>
        </w:pict>
      </w:r>
      <w:r>
        <w:t xml:space="preserve">), </w:t>
      </w:r>
      <w:proofErr w:type="gramEnd"/>
      <w:r>
        <w:t>предоставляемой бюджету i-</w:t>
      </w:r>
      <w:proofErr w:type="spellStart"/>
      <w:r>
        <w:t>го</w:t>
      </w:r>
      <w:proofErr w:type="spellEnd"/>
      <w:r>
        <w:t xml:space="preserve"> субъекта Российской Федерации, определяется по формуле:</w:t>
      </w:r>
    </w:p>
    <w:p w:rsidR="00E54BE8" w:rsidRDefault="00E54BE8">
      <w:pPr>
        <w:pStyle w:val="ConsPlusNormal"/>
        <w:jc w:val="center"/>
      </w:pPr>
    </w:p>
    <w:p w:rsidR="00E54BE8" w:rsidRDefault="00E54BE8">
      <w:pPr>
        <w:pStyle w:val="ConsPlusNormal"/>
        <w:jc w:val="center"/>
      </w:pPr>
      <w:r w:rsidRPr="008A7B93">
        <w:rPr>
          <w:position w:val="-27"/>
        </w:rPr>
        <w:pict>
          <v:shape id="_x0000_i1038" style="width:108pt;height:38.65pt" coordsize="" o:spt="100" adj="0,,0" path="" filled="f" stroked="f">
            <v:stroke joinstyle="miter"/>
            <v:imagedata r:id="rId58" o:title="base_1_199318_32781"/>
            <v:formulas/>
            <v:path o:connecttype="segments"/>
          </v:shape>
        </w:pict>
      </w:r>
      <w:r>
        <w:t>,</w:t>
      </w:r>
    </w:p>
    <w:p w:rsidR="00E54BE8" w:rsidRDefault="00E54BE8">
      <w:pPr>
        <w:pStyle w:val="ConsPlusNormal"/>
        <w:ind w:firstLine="540"/>
        <w:jc w:val="both"/>
      </w:pPr>
    </w:p>
    <w:p w:rsidR="00E54BE8" w:rsidRDefault="00E54BE8">
      <w:pPr>
        <w:pStyle w:val="ConsPlusNormal"/>
        <w:ind w:firstLine="540"/>
        <w:jc w:val="both"/>
      </w:pPr>
      <w:r>
        <w:t>где:</w:t>
      </w:r>
    </w:p>
    <w:p w:rsidR="00E54BE8" w:rsidRDefault="00E54BE8">
      <w:pPr>
        <w:pStyle w:val="ConsPlusNormal"/>
        <w:spacing w:before="220"/>
        <w:ind w:firstLine="540"/>
        <w:jc w:val="both"/>
      </w:pPr>
      <w:r w:rsidRPr="008A7B93">
        <w:rPr>
          <w:position w:val="-8"/>
        </w:rPr>
        <w:pict>
          <v:shape id="_x0000_i1039" style="width:20.2pt;height:20.2pt" coordsize="" o:spt="100" adj="0,,0" path="" filled="f" stroked="f">
            <v:stroke joinstyle="miter"/>
            <v:imagedata r:id="rId59" o:title="base_1_199318_32782"/>
            <v:formulas/>
            <v:path o:connecttype="segments"/>
          </v:shape>
        </w:pict>
      </w:r>
      <w:r>
        <w:t xml:space="preserve"> - размер бюджетных ассигнований, предусмотренных в бюджете i-</w:t>
      </w:r>
      <w:proofErr w:type="spellStart"/>
      <w:r>
        <w:t>го</w:t>
      </w:r>
      <w:proofErr w:type="spellEnd"/>
      <w:r>
        <w:t xml:space="preserve"> субъекта Российской Федерации сверх установленного уровня </w:t>
      </w:r>
      <w:proofErr w:type="spellStart"/>
      <w:r>
        <w:t>софинансирования</w:t>
      </w:r>
      <w:proofErr w:type="spellEnd"/>
      <w:r>
        <w:t>;</w:t>
      </w:r>
    </w:p>
    <w:p w:rsidR="00E54BE8" w:rsidRDefault="00E54BE8">
      <w:pPr>
        <w:pStyle w:val="ConsPlusNormal"/>
        <w:spacing w:before="220"/>
        <w:ind w:firstLine="540"/>
        <w:jc w:val="both"/>
      </w:pPr>
      <w:r w:rsidRPr="008A7B93">
        <w:rPr>
          <w:position w:val="-11"/>
        </w:rPr>
        <w:lastRenderedPageBreak/>
        <w:pict>
          <v:shape id="_x0000_i1040" style="width:33.35pt;height:21.95pt" coordsize="" o:spt="100" adj="0,,0" path="" filled="f" stroked="f">
            <v:stroke joinstyle="miter"/>
            <v:imagedata r:id="rId60" o:title="base_1_199318_32783"/>
            <v:formulas/>
            <v:path o:connecttype="segments"/>
          </v:shape>
        </w:pict>
      </w:r>
      <w:r>
        <w:t xml:space="preserve"> - общий размер бюджетных ассигнований, предусмотренных в бюджетах субъектов Российской Федерации, принимающих участие в реализации мероприятий в текущем году, сверх установленного уровня </w:t>
      </w:r>
      <w:proofErr w:type="spellStart"/>
      <w:r>
        <w:t>софинансирования</w:t>
      </w:r>
      <w:proofErr w:type="spellEnd"/>
      <w:r>
        <w:t>;</w:t>
      </w:r>
    </w:p>
    <w:p w:rsidR="00E54BE8" w:rsidRDefault="00E54BE8">
      <w:pPr>
        <w:pStyle w:val="ConsPlusNormal"/>
        <w:spacing w:before="220"/>
        <w:ind w:firstLine="540"/>
        <w:jc w:val="both"/>
      </w:pPr>
      <w:r w:rsidRPr="008A7B93">
        <w:rPr>
          <w:position w:val="-8"/>
        </w:rPr>
        <w:pict>
          <v:shape id="_x0000_i1041" style="width:17.55pt;height:20.2pt" coordsize="" o:spt="100" adj="0,,0" path="" filled="f" stroked="f">
            <v:stroke joinstyle="miter"/>
            <v:imagedata r:id="rId61" o:title="base_1_199318_32784"/>
            <v:formulas/>
            <v:path o:connecttype="segments"/>
          </v:shape>
        </w:pict>
      </w:r>
      <w:r>
        <w:t xml:space="preserve"> - высвобождаемый размер субсидий.</w:t>
      </w:r>
    </w:p>
    <w:p w:rsidR="00E54BE8" w:rsidRDefault="00E54BE8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12.10.2013 N 914)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субсидий, в соответствии с требованиями, установленными Бюджетным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законом о федеральном бюджете на текущий</w:t>
      </w:r>
      <w:proofErr w:type="gramEnd"/>
      <w:r>
        <w:t xml:space="preserve"> финансовый год и плановый период.</w:t>
      </w:r>
    </w:p>
    <w:p w:rsidR="00E54BE8" w:rsidRDefault="00E54BE8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потребности в не использованном в текущем финансовом году остатке субсидии указанный остаток в соответствии с решением Министерства здравоохранения Российской Федерации может быть использован субъектом Российской Федерации в очередном финансовом году на цели, предусмотренные </w:t>
      </w:r>
      <w:hyperlink w:anchor="P46" w:history="1">
        <w:r>
          <w:rPr>
            <w:color w:val="0000FF"/>
          </w:rPr>
          <w:t>пунктом 1</w:t>
        </w:r>
      </w:hyperlink>
      <w:r>
        <w:t xml:space="preserve"> настоящих Правил, в порядке, установленном бюджетным законодательством Российской Федерации для осуществления расходов бюджета субъекта Российской Федерации, источником финансового обеспечения которых является субсидия.</w:t>
      </w:r>
      <w:proofErr w:type="gramEnd"/>
    </w:p>
    <w:p w:rsidR="00E54BE8" w:rsidRDefault="00E54BE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>В случае если неиспользованный остаток субсидий не перечислен в доход федерального бюджета, этот остаток подлежит взысканию в доход федерального бюджета в порядке, установленном Министерством финансов Российской Федерации.</w:t>
      </w:r>
    </w:p>
    <w:p w:rsidR="00E54BE8" w:rsidRDefault="00E54BE8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Контроль за</w:t>
      </w:r>
      <w:proofErr w:type="gramEnd"/>
      <w:r>
        <w:t xml:space="preserve"> проведением субъектами Российской Федерации мероприятий осуществляется Федеральной службой по надзору в сфере здравоохранения, а за соблюдением субъектами Российской Федерации условий предоставления субсидий - Министерством здравоохранения Российской Федерации и федеральным органом исполнительной власти, осуществляющим функции по контролю и надзору в финансово-бюджетной сфере, в соответствии с установленными полномочиями.</w:t>
      </w:r>
    </w:p>
    <w:p w:rsidR="00E54BE8" w:rsidRDefault="00E54B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04.09.2012 </w:t>
      </w:r>
      <w:hyperlink r:id="rId65" w:history="1">
        <w:r>
          <w:rPr>
            <w:color w:val="0000FF"/>
          </w:rPr>
          <w:t>N 882</w:t>
        </w:r>
      </w:hyperlink>
      <w:r>
        <w:t xml:space="preserve">, от 25.05.2016 </w:t>
      </w:r>
      <w:hyperlink r:id="rId66" w:history="1">
        <w:r>
          <w:rPr>
            <w:color w:val="0000FF"/>
          </w:rPr>
          <w:t>N 464</w:t>
        </w:r>
      </w:hyperlink>
      <w:r>
        <w:t>)</w:t>
      </w:r>
    </w:p>
    <w:p w:rsidR="00E54BE8" w:rsidRDefault="00E54BE8">
      <w:pPr>
        <w:pStyle w:val="ConsPlusNormal"/>
        <w:ind w:firstLine="540"/>
        <w:jc w:val="both"/>
      </w:pPr>
    </w:p>
    <w:p w:rsidR="00E54BE8" w:rsidRDefault="00E54BE8">
      <w:pPr>
        <w:pStyle w:val="ConsPlusNormal"/>
        <w:ind w:firstLine="540"/>
        <w:jc w:val="both"/>
      </w:pPr>
    </w:p>
    <w:p w:rsidR="00E54BE8" w:rsidRDefault="00E54B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FC1" w:rsidRDefault="008E5FC1">
      <w:bookmarkStart w:id="4" w:name="_GoBack"/>
      <w:bookmarkEnd w:id="4"/>
    </w:p>
    <w:sectPr w:rsidR="008E5FC1" w:rsidSect="006B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E8"/>
    <w:rsid w:val="008E5FC1"/>
    <w:rsid w:val="00E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95693A6DC2FDABE51A9B5B83744B53C144EF0616EF4BC84BED1E4C411355943CDE58229CA6F67CE5B6FC8F4D672DD29FADF7D6E2ED897DLCe8N" TargetMode="External"/><Relationship Id="rId18" Type="http://schemas.openxmlformats.org/officeDocument/2006/relationships/hyperlink" Target="consultantplus://offline/ref=C195693A6DC2FDABE51A9B5B83744B53C343E40512E84BC84BED1E4C411355943CDE58229CA6F57BEEB6FC8F4D672DD29FADF7D6E2ED897DLCe8N" TargetMode="External"/><Relationship Id="rId26" Type="http://schemas.openxmlformats.org/officeDocument/2006/relationships/hyperlink" Target="consultantplus://offline/ref=C195693A6DC2FDABE51A9B5B83744B53C343E40512E84BC84BED1E4C411355943CDE58229CA6F57BEEB6FC8F4D672DD29FADF7D6E2ED897DLCe8N" TargetMode="External"/><Relationship Id="rId39" Type="http://schemas.openxmlformats.org/officeDocument/2006/relationships/hyperlink" Target="consultantplus://offline/ref=C195693A6DC2FDABE51A9B5B83744B53C144EF0616EF4BC84BED1E4C411355943CDE58229CA6F67EEBB6FC8F4D672DD29FADF7D6E2ED897DLCe8N" TargetMode="External"/><Relationship Id="rId21" Type="http://schemas.openxmlformats.org/officeDocument/2006/relationships/hyperlink" Target="consultantplus://offline/ref=C195693A6DC2FDABE51A9B5B83744B53C144EF0616EF4BC84BED1E4C411355943CDE58229CA6F67DE8B6FC8F4D672DD29FADF7D6E2ED897DLCe8N" TargetMode="External"/><Relationship Id="rId34" Type="http://schemas.openxmlformats.org/officeDocument/2006/relationships/image" Target="media/image7.wmf"/><Relationship Id="rId42" Type="http://schemas.openxmlformats.org/officeDocument/2006/relationships/image" Target="media/image12.wmf"/><Relationship Id="rId47" Type="http://schemas.openxmlformats.org/officeDocument/2006/relationships/hyperlink" Target="consultantplus://offline/ref=C195693A6DC2FDABE51A9B5B83744B53C343E40512E84BC84BED1E4C411355943CDE58229CA6F57BEEB6FC8F4D672DD29FADF7D6E2ED897DLCe8N" TargetMode="External"/><Relationship Id="rId50" Type="http://schemas.openxmlformats.org/officeDocument/2006/relationships/hyperlink" Target="consultantplus://offline/ref=C195693A6DC2FDABE51A9B5B83744B53C142ED0019EB4BC84BED1E4C411355943CDE58229CA6F67DEDB6FC8F4D672DD29FADF7D6E2ED897DLCe8N" TargetMode="External"/><Relationship Id="rId55" Type="http://schemas.openxmlformats.org/officeDocument/2006/relationships/hyperlink" Target="consultantplus://offline/ref=C195693A6DC2FDABE51A9B5B83744B53C343E40512E84BC84BED1E4C411355943CDE58229CA6F57BEEB6FC8F4D672DD29FADF7D6E2ED897DLCe8N" TargetMode="External"/><Relationship Id="rId63" Type="http://schemas.openxmlformats.org/officeDocument/2006/relationships/hyperlink" Target="consultantplus://offline/ref=C195693A6DC2FDABE51A9B5B83744B53C342EA0318E94BC84BED1E4C411355942EDE002E9DAFE87DEDA3AADE08L3eBN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C195693A6DC2FDABE51A9B5B83744B53C144EF0616EF4BC84BED1E4C411355943CDE58229CA6F67CE9B6FC8F4D672DD29FADF7D6E2ED897DLCe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95693A6DC2FDABE51A9B5B83744B53C145EE0411E94BC84BED1E4C411355943CDE58229CA6F67DEEB6FC8F4D672DD29FADF7D6E2ED897DLCe8N" TargetMode="External"/><Relationship Id="rId29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195693A6DC2FDABE51A9B5B83744B53C343E40512E84BC84BED1E4C411355943CDE58229CA6F57BEDB6FC8F4D672DD29FADF7D6E2ED897DLCe8N" TargetMode="External"/><Relationship Id="rId11" Type="http://schemas.openxmlformats.org/officeDocument/2006/relationships/hyperlink" Target="consultantplus://offline/ref=C195693A6DC2FDABE51A9B5B83744B53C144EF0616EF4BC84BED1E4C411355943CDE58229CA6F67CE4B6FC8F4D672DD29FADF7D6E2ED897DLCe8N" TargetMode="External"/><Relationship Id="rId24" Type="http://schemas.openxmlformats.org/officeDocument/2006/relationships/hyperlink" Target="consultantplus://offline/ref=C195693A6DC2FDABE51A9B5B83744B53C343E40512E84BC84BED1E4C411355943CDE58229CA6F57BEEB6FC8F4D672DD29FADF7D6E2ED897DLCe8N" TargetMode="External"/><Relationship Id="rId32" Type="http://schemas.openxmlformats.org/officeDocument/2006/relationships/image" Target="media/image5.wmf"/><Relationship Id="rId37" Type="http://schemas.openxmlformats.org/officeDocument/2006/relationships/hyperlink" Target="consultantplus://offline/ref=C195693A6DC2FDABE51A9B5B83744B53C144EF0616EF4BC84BED1E4C411355943CDE58229CA6F67DEAB6FC8F4D672DD29FADF7D6E2ED897DLCe8N" TargetMode="External"/><Relationship Id="rId40" Type="http://schemas.openxmlformats.org/officeDocument/2006/relationships/image" Target="media/image10.wmf"/><Relationship Id="rId45" Type="http://schemas.openxmlformats.org/officeDocument/2006/relationships/hyperlink" Target="consultantplus://offline/ref=C195693A6DC2FDABE51A9B5B83744B53C343E40512E84BC84BED1E4C411355943CDE58229CA6F57BEEB6FC8F4D672DD29FADF7D6E2ED897DLCe8N" TargetMode="External"/><Relationship Id="rId53" Type="http://schemas.openxmlformats.org/officeDocument/2006/relationships/hyperlink" Target="consultantplus://offline/ref=C195693A6DC2FDABE51A9B5B83744B53C143EB0419ED4BC84BED1E4C411355943CDE58229CA6F67DEDB6FC8F4D672DD29FADF7D6E2ED897DLCe8N" TargetMode="External"/><Relationship Id="rId58" Type="http://schemas.openxmlformats.org/officeDocument/2006/relationships/image" Target="media/image14.wmf"/><Relationship Id="rId66" Type="http://schemas.openxmlformats.org/officeDocument/2006/relationships/hyperlink" Target="consultantplus://offline/ref=C195693A6DC2FDABE51A9B5B83744B53C248EE0716EB4BC84BED1E4C411355943CDE58229CA6F779EAB6FC8F4D672DD29FADF7D6E2ED897DLCe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95693A6DC2FDABE51A9B5B83744B53C144EF0616EF4BC84BED1E4C411355943CDE58229CA6F67DEFB6FC8F4D672DD29FADF7D6E2ED897DLCe8N" TargetMode="External"/><Relationship Id="rId23" Type="http://schemas.openxmlformats.org/officeDocument/2006/relationships/hyperlink" Target="consultantplus://offline/ref=C195693A6DC2FDABE51A9B5B83744B53C942EF0315E216C243B4124E461C0A833B9754239CA6F67EE7E9F99A5C3F21DA88B2F7C9FEEF88L7e5N" TargetMode="External"/><Relationship Id="rId28" Type="http://schemas.openxmlformats.org/officeDocument/2006/relationships/image" Target="media/image1.wmf"/><Relationship Id="rId36" Type="http://schemas.openxmlformats.org/officeDocument/2006/relationships/image" Target="media/image9.wmf"/><Relationship Id="rId49" Type="http://schemas.openxmlformats.org/officeDocument/2006/relationships/hyperlink" Target="consultantplus://offline/ref=C195693A6DC2FDABE51A9B5B83744B53C142ED0019EB4BC84BED1E4C411355943CDE58229CA6F67AE9B6FC8F4D672DD29FADF7D6E2ED897DLCe8N" TargetMode="External"/><Relationship Id="rId57" Type="http://schemas.openxmlformats.org/officeDocument/2006/relationships/image" Target="media/image13.wmf"/><Relationship Id="rId61" Type="http://schemas.openxmlformats.org/officeDocument/2006/relationships/image" Target="media/image17.wmf"/><Relationship Id="rId10" Type="http://schemas.openxmlformats.org/officeDocument/2006/relationships/hyperlink" Target="consultantplus://offline/ref=C195693A6DC2FDABE51A9B5B83744B53C343E40512E84BC84BED1E4C411355943CDE58229CA6F57BEEB6FC8F4D672DD29FADF7D6E2ED897DLCe8N" TargetMode="External"/><Relationship Id="rId19" Type="http://schemas.openxmlformats.org/officeDocument/2006/relationships/hyperlink" Target="consultantplus://offline/ref=C195693A6DC2FDABE51A9B5B83744B53C144EF0616EF4BC84BED1E4C411355943CDE58229CA6F67DE8B6FC8F4D672DD29FADF7D6E2ED897DLCe8N" TargetMode="External"/><Relationship Id="rId31" Type="http://schemas.openxmlformats.org/officeDocument/2006/relationships/image" Target="media/image4.wmf"/><Relationship Id="rId44" Type="http://schemas.openxmlformats.org/officeDocument/2006/relationships/hyperlink" Target="consultantplus://offline/ref=C195693A6DC2FDABE51A9B5B83744B53C144EF0616EF4BC84BED1E4C411355943CDE58229CA6F67EE4B6FC8F4D672DD29FADF7D6E2ED897DLCe8N" TargetMode="External"/><Relationship Id="rId52" Type="http://schemas.openxmlformats.org/officeDocument/2006/relationships/hyperlink" Target="consultantplus://offline/ref=C195693A6DC2FDABE51A9B5B83744B53C143EB0419ED4BC84BED1E4C411355943CDE58229CA6F67EECB6FC8F4D672DD29FADF7D6E2ED897DLCe8N" TargetMode="External"/><Relationship Id="rId60" Type="http://schemas.openxmlformats.org/officeDocument/2006/relationships/image" Target="media/image16.wmf"/><Relationship Id="rId65" Type="http://schemas.openxmlformats.org/officeDocument/2006/relationships/hyperlink" Target="consultantplus://offline/ref=C195693A6DC2FDABE51A9B5B83744B53C343E40512E84BC84BED1E4C411355943CDE58229CA6F57BEEB6FC8F4D672DD29FADF7D6E2ED897DLCe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5693A6DC2FDABE51A9B5B83744B53C141E50511EC4BC84BED1E4C411355942EDE002E9DAFE87DEDA3AADE08L3eBN" TargetMode="External"/><Relationship Id="rId14" Type="http://schemas.openxmlformats.org/officeDocument/2006/relationships/hyperlink" Target="consultantplus://offline/ref=C195693A6DC2FDABE51A9B5B83744B53C144EF0616EF4BC84BED1E4C411355943CDE58229CA6F67DEEB6FC8F4D672DD29FADF7D6E2ED897DLCe8N" TargetMode="External"/><Relationship Id="rId22" Type="http://schemas.openxmlformats.org/officeDocument/2006/relationships/hyperlink" Target="consultantplus://offline/ref=C195693A6DC2FDABE51A9B5B83744B53C144EF0616EF4BC84BED1E4C411355943CDE58229CA6F67DE9B6FC8F4D672DD29FADF7D6E2ED897DLCe8N" TargetMode="External"/><Relationship Id="rId27" Type="http://schemas.openxmlformats.org/officeDocument/2006/relationships/hyperlink" Target="consultantplus://offline/ref=C195693A6DC2FDABE51A9B5B83744B53C343E40512E84BC84BED1E4C411355943CDE58229CA6F57BEEB6FC8F4D672DD29FADF7D6E2ED897DLCe8N" TargetMode="External"/><Relationship Id="rId30" Type="http://schemas.openxmlformats.org/officeDocument/2006/relationships/image" Target="media/image3.wmf"/><Relationship Id="rId35" Type="http://schemas.openxmlformats.org/officeDocument/2006/relationships/image" Target="media/image8.wmf"/><Relationship Id="rId43" Type="http://schemas.openxmlformats.org/officeDocument/2006/relationships/hyperlink" Target="consultantplus://offline/ref=C195693A6DC2FDABE51A9B5B83744B53C340E90012E14BC84BED1E4C411355943CDE58229CA6F47EEFB6FC8F4D672DD29FADF7D6E2ED897DLCe8N" TargetMode="External"/><Relationship Id="rId48" Type="http://schemas.openxmlformats.org/officeDocument/2006/relationships/hyperlink" Target="consultantplus://offline/ref=C195693A6DC2FDABE51A9B5B83744B53C343E40512E84BC84BED1E4C411355943CDE58229CA6F57BEEB6FC8F4D672DD29FADF7D6E2ED897DLCe8N" TargetMode="External"/><Relationship Id="rId56" Type="http://schemas.openxmlformats.org/officeDocument/2006/relationships/hyperlink" Target="consultantplus://offline/ref=C195693A6DC2FDABE51A9B5B83744B53C144EF0616EF4BC84BED1E4C411355943CDE58229CA6F67FE9B6FC8F4D672DD29FADF7D6E2ED897DLCe8N" TargetMode="External"/><Relationship Id="rId64" Type="http://schemas.openxmlformats.org/officeDocument/2006/relationships/hyperlink" Target="consultantplus://offline/ref=C195693A6DC2FDABE51A9B5B83744B53C343E40512E84BC84BED1E4C411355943CDE58229CA6F57BEEB6FC8F4D672DD29FADF7D6E2ED897DLCe8N" TargetMode="External"/><Relationship Id="rId8" Type="http://schemas.openxmlformats.org/officeDocument/2006/relationships/hyperlink" Target="consultantplus://offline/ref=C195693A6DC2FDABE51A9B5B83744B53C248EE0716EB4BC84BED1E4C411355943CDE58229CA6F779EAB6FC8F4D672DD29FADF7D6E2ED897DLCe8N" TargetMode="External"/><Relationship Id="rId51" Type="http://schemas.openxmlformats.org/officeDocument/2006/relationships/hyperlink" Target="consultantplus://offline/ref=C195693A6DC2FDABE51A9B5B83744B53C343E40512E84BC84BED1E4C411355943CDE58229CA6F57BEEB6FC8F4D672DD29FADF7D6E2ED897DLCe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95693A6DC2FDABE51A9B5B83744B53C248EE0716EB4BC84BED1E4C411355943CDE58229CA6F779EAB6FC8F4D672DD29FADF7D6E2ED897DLCe8N" TargetMode="External"/><Relationship Id="rId17" Type="http://schemas.openxmlformats.org/officeDocument/2006/relationships/hyperlink" Target="consultantplus://offline/ref=C195693A6DC2FDABE51A9B5B83744B53C343E90711E84BC84BED1E4C411355943CDE58229CA6F67DE9B6FC8F4D672DD29FADF7D6E2ED897DLCe8N" TargetMode="External"/><Relationship Id="rId25" Type="http://schemas.openxmlformats.org/officeDocument/2006/relationships/hyperlink" Target="consultantplus://offline/ref=C195693A6DC2FDABE51A9B5B83744B53C147EE0110E14BC84BED1E4C411355943CDE58229CA6F67DE9B6FC8F4D672DD29FADF7D6E2ED897DLCe8N" TargetMode="External"/><Relationship Id="rId33" Type="http://schemas.openxmlformats.org/officeDocument/2006/relationships/image" Target="media/image6.wmf"/><Relationship Id="rId38" Type="http://schemas.openxmlformats.org/officeDocument/2006/relationships/hyperlink" Target="consultantplus://offline/ref=C195693A6DC2FDABE51A9B5B83744B53C144E80410EE4BC84BED1E4C411355943CDE58229CA6F67FEFB6FC8F4D672DD29FADF7D6E2ED897DLCe8N" TargetMode="External"/><Relationship Id="rId46" Type="http://schemas.openxmlformats.org/officeDocument/2006/relationships/hyperlink" Target="consultantplus://offline/ref=C195693A6DC2FDABE51A9B5B83744B53C343E40512E84BC84BED1E4C411355943CDE58229CA6F57BEEB6FC8F4D672DD29FADF7D6E2ED897DLCe8N" TargetMode="External"/><Relationship Id="rId59" Type="http://schemas.openxmlformats.org/officeDocument/2006/relationships/image" Target="media/image15.wmf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C195693A6DC2FDABE51A9B5B83744B53C144EF0616EF4BC84BED1E4C411355943CDE58229CA6F67DE8B6FC8F4D672DD29FADF7D6E2ED897DLCe8N" TargetMode="External"/><Relationship Id="rId41" Type="http://schemas.openxmlformats.org/officeDocument/2006/relationships/image" Target="media/image11.wmf"/><Relationship Id="rId54" Type="http://schemas.openxmlformats.org/officeDocument/2006/relationships/hyperlink" Target="consultantplus://offline/ref=C195693A6DC2FDABE51A9B5B83744B53C343E40512E84BC84BED1E4C411355943CDE58229CA6F57BEEB6FC8F4D672DD29FADF7D6E2ED897DLCe8N" TargetMode="External"/><Relationship Id="rId62" Type="http://schemas.openxmlformats.org/officeDocument/2006/relationships/hyperlink" Target="consultantplus://offline/ref=C195693A6DC2FDABE51A9B5B83744B53C144EF0616EF4BC84BED1E4C411355943CDE58229CA6F67FEBB6FC8F4D672DD29FADF7D6E2ED897DLC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2019-11-19T13:30:00Z</dcterms:created>
  <dcterms:modified xsi:type="dcterms:W3CDTF">2019-11-19T13:30:00Z</dcterms:modified>
</cp:coreProperties>
</file>