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50" w:rsidRDefault="009F31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3150" w:rsidRDefault="009F3150">
      <w:pPr>
        <w:pStyle w:val="ConsPlusNormal"/>
        <w:jc w:val="both"/>
        <w:outlineLvl w:val="0"/>
      </w:pPr>
    </w:p>
    <w:p w:rsidR="009F3150" w:rsidRDefault="009F31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F3150" w:rsidRDefault="009F3150">
      <w:pPr>
        <w:pStyle w:val="ConsPlusTitle"/>
        <w:jc w:val="center"/>
      </w:pPr>
    </w:p>
    <w:p w:rsidR="009F3150" w:rsidRDefault="009F3150">
      <w:pPr>
        <w:pStyle w:val="ConsPlusTitle"/>
        <w:jc w:val="center"/>
      </w:pPr>
      <w:r>
        <w:t>ПОСТАНОВЛЕНИЕ</w:t>
      </w:r>
    </w:p>
    <w:p w:rsidR="009F3150" w:rsidRDefault="009F3150">
      <w:pPr>
        <w:pStyle w:val="ConsPlusTitle"/>
        <w:jc w:val="center"/>
      </w:pPr>
      <w:r>
        <w:t>от 3 сентября 2010 г. N 674</w:t>
      </w:r>
    </w:p>
    <w:p w:rsidR="009F3150" w:rsidRDefault="009F3150">
      <w:pPr>
        <w:pStyle w:val="ConsPlusTitle"/>
        <w:jc w:val="center"/>
      </w:pPr>
    </w:p>
    <w:p w:rsidR="009F3150" w:rsidRDefault="009F3150">
      <w:pPr>
        <w:pStyle w:val="ConsPlusTitle"/>
        <w:jc w:val="center"/>
      </w:pPr>
      <w:r>
        <w:t>ОБ УТВЕРЖДЕНИИ ПРАВИЛ</w:t>
      </w:r>
    </w:p>
    <w:p w:rsidR="009F3150" w:rsidRDefault="009F3150">
      <w:pPr>
        <w:pStyle w:val="ConsPlusTitle"/>
        <w:jc w:val="center"/>
      </w:pPr>
      <w:r>
        <w:t>УНИЧТОЖЕНИЯ НЕДОБРОКАЧЕСТВЕННЫХ ЛЕКАРСТВЕННЫХ СРЕДСТВ,</w:t>
      </w:r>
    </w:p>
    <w:p w:rsidR="009F3150" w:rsidRDefault="009F3150">
      <w:pPr>
        <w:pStyle w:val="ConsPlusTitle"/>
        <w:jc w:val="center"/>
      </w:pPr>
      <w:r>
        <w:t>ФАЛЬСИФИЦИРОВАННЫХ ЛЕКАРСТВЕННЫХ СРЕДСТВ</w:t>
      </w:r>
    </w:p>
    <w:p w:rsidR="009F3150" w:rsidRDefault="009F3150">
      <w:pPr>
        <w:pStyle w:val="ConsPlusTitle"/>
        <w:jc w:val="center"/>
      </w:pPr>
      <w:r>
        <w:t>И КОНТРАФАКТНЫХ ЛЕКАРСТВЕННЫХ СРЕДСТВ</w:t>
      </w:r>
    </w:p>
    <w:p w:rsidR="009F3150" w:rsidRDefault="009F31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31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3150" w:rsidRDefault="009F31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3150" w:rsidRDefault="009F31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04.09.2012 </w:t>
            </w:r>
            <w:hyperlink r:id="rId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3150" w:rsidRDefault="009F31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16.01.2016 </w:t>
            </w:r>
            <w:hyperlink r:id="rId7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3150" w:rsidRDefault="009F3150">
      <w:pPr>
        <w:pStyle w:val="ConsPlusNormal"/>
      </w:pPr>
    </w:p>
    <w:p w:rsidR="009F3150" w:rsidRDefault="009F3150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статьями 47</w:t>
        </w:r>
      </w:hyperlink>
      <w:r>
        <w:t xml:space="preserve"> и </w:t>
      </w:r>
      <w:hyperlink r:id="rId9" w:history="1">
        <w:r>
          <w:rPr>
            <w:color w:val="0000FF"/>
          </w:rPr>
          <w:t>59</w:t>
        </w:r>
      </w:hyperlink>
      <w:r>
        <w:t xml:space="preserve"> Федерального закона "Об обращении лекарственных средств" Правительство Российской Федерации постановляет: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средств.</w:t>
      </w:r>
    </w:p>
    <w:p w:rsidR="009F3150" w:rsidRDefault="009F3150">
      <w:pPr>
        <w:pStyle w:val="ConsPlusNormal"/>
        <w:ind w:firstLine="540"/>
        <w:jc w:val="both"/>
      </w:pPr>
    </w:p>
    <w:p w:rsidR="009F3150" w:rsidRDefault="009F3150">
      <w:pPr>
        <w:pStyle w:val="ConsPlusNormal"/>
        <w:jc w:val="right"/>
      </w:pPr>
      <w:r>
        <w:t>Председатель Правительства</w:t>
      </w:r>
    </w:p>
    <w:p w:rsidR="009F3150" w:rsidRDefault="009F3150">
      <w:pPr>
        <w:pStyle w:val="ConsPlusNormal"/>
        <w:jc w:val="right"/>
      </w:pPr>
      <w:r>
        <w:t>Российской Федерации</w:t>
      </w:r>
    </w:p>
    <w:p w:rsidR="009F3150" w:rsidRDefault="009F3150">
      <w:pPr>
        <w:pStyle w:val="ConsPlusNormal"/>
        <w:jc w:val="right"/>
      </w:pPr>
      <w:r>
        <w:t>В.ПУТИН</w:t>
      </w:r>
    </w:p>
    <w:p w:rsidR="009F3150" w:rsidRDefault="009F3150">
      <w:pPr>
        <w:pStyle w:val="ConsPlusNormal"/>
        <w:ind w:firstLine="540"/>
        <w:jc w:val="both"/>
      </w:pPr>
    </w:p>
    <w:p w:rsidR="009F3150" w:rsidRDefault="009F3150">
      <w:pPr>
        <w:pStyle w:val="ConsPlusNormal"/>
        <w:ind w:firstLine="540"/>
        <w:jc w:val="both"/>
      </w:pPr>
    </w:p>
    <w:p w:rsidR="009F3150" w:rsidRDefault="009F3150">
      <w:pPr>
        <w:pStyle w:val="ConsPlusNormal"/>
        <w:ind w:firstLine="540"/>
        <w:jc w:val="both"/>
      </w:pPr>
    </w:p>
    <w:p w:rsidR="009F3150" w:rsidRDefault="009F3150">
      <w:pPr>
        <w:pStyle w:val="ConsPlusNormal"/>
        <w:ind w:firstLine="540"/>
        <w:jc w:val="both"/>
      </w:pPr>
    </w:p>
    <w:p w:rsidR="009F3150" w:rsidRDefault="009F3150">
      <w:pPr>
        <w:pStyle w:val="ConsPlusNormal"/>
        <w:ind w:firstLine="540"/>
        <w:jc w:val="both"/>
      </w:pPr>
    </w:p>
    <w:p w:rsidR="009F3150" w:rsidRDefault="009F3150">
      <w:pPr>
        <w:pStyle w:val="ConsPlusNormal"/>
        <w:jc w:val="right"/>
        <w:outlineLvl w:val="0"/>
      </w:pPr>
      <w:r>
        <w:t>Утверждены</w:t>
      </w:r>
    </w:p>
    <w:p w:rsidR="009F3150" w:rsidRDefault="009F3150">
      <w:pPr>
        <w:pStyle w:val="ConsPlusNormal"/>
        <w:jc w:val="right"/>
      </w:pPr>
      <w:r>
        <w:t>Постановлением Правительства</w:t>
      </w:r>
    </w:p>
    <w:p w:rsidR="009F3150" w:rsidRDefault="009F3150">
      <w:pPr>
        <w:pStyle w:val="ConsPlusNormal"/>
        <w:jc w:val="right"/>
      </w:pPr>
      <w:r>
        <w:t>Российской Федерации</w:t>
      </w:r>
    </w:p>
    <w:p w:rsidR="009F3150" w:rsidRDefault="009F3150">
      <w:pPr>
        <w:pStyle w:val="ConsPlusNormal"/>
        <w:jc w:val="right"/>
      </w:pPr>
      <w:r>
        <w:t>от 3 сентября 2010 г. N 674</w:t>
      </w:r>
    </w:p>
    <w:p w:rsidR="009F3150" w:rsidRDefault="009F3150">
      <w:pPr>
        <w:pStyle w:val="ConsPlusNormal"/>
        <w:ind w:firstLine="540"/>
        <w:jc w:val="both"/>
      </w:pPr>
    </w:p>
    <w:p w:rsidR="009F3150" w:rsidRDefault="009F3150">
      <w:pPr>
        <w:pStyle w:val="ConsPlusTitle"/>
        <w:jc w:val="center"/>
      </w:pPr>
      <w:bookmarkStart w:id="0" w:name="P30"/>
      <w:bookmarkEnd w:id="0"/>
      <w:r>
        <w:t>ПРАВИЛА</w:t>
      </w:r>
    </w:p>
    <w:p w:rsidR="009F3150" w:rsidRDefault="009F3150">
      <w:pPr>
        <w:pStyle w:val="ConsPlusTitle"/>
        <w:jc w:val="center"/>
      </w:pPr>
      <w:r>
        <w:t>УНИЧТОЖЕНИЯ НЕДОБРОКАЧЕСТВЕННЫХ ЛЕКАРСТВЕННЫХ СРЕДСТВ,</w:t>
      </w:r>
    </w:p>
    <w:p w:rsidR="009F3150" w:rsidRDefault="009F3150">
      <w:pPr>
        <w:pStyle w:val="ConsPlusTitle"/>
        <w:jc w:val="center"/>
      </w:pPr>
      <w:r>
        <w:t>ФАЛЬСИФИЦИРОВАННЫХ ЛЕКАРСТВЕННЫХ СРЕДСТВ</w:t>
      </w:r>
    </w:p>
    <w:p w:rsidR="009F3150" w:rsidRDefault="009F3150">
      <w:pPr>
        <w:pStyle w:val="ConsPlusTitle"/>
        <w:jc w:val="center"/>
      </w:pPr>
      <w:r>
        <w:t>И КОНТРАФАКТНЫХ ЛЕКАРСТВЕННЫХ СРЕДСТВ</w:t>
      </w:r>
    </w:p>
    <w:p w:rsidR="009F3150" w:rsidRDefault="009F31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31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3150" w:rsidRDefault="009F31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3150" w:rsidRDefault="009F31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04.09.2012 </w:t>
            </w:r>
            <w:hyperlink r:id="rId1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3150" w:rsidRDefault="009F31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16.01.2016 </w:t>
            </w:r>
            <w:hyperlink r:id="rId11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3150" w:rsidRDefault="009F3150">
      <w:pPr>
        <w:pStyle w:val="ConsPlusNormal"/>
        <w:jc w:val="center"/>
      </w:pPr>
    </w:p>
    <w:p w:rsidR="009F3150" w:rsidRDefault="009F3150">
      <w:pPr>
        <w:pStyle w:val="ConsPlusNormal"/>
        <w:ind w:firstLine="540"/>
        <w:jc w:val="both"/>
      </w:pPr>
      <w:r>
        <w:t>1. Настоящие Правила определяют порядок уничтожения недоброкачественных лекарственных средств, фальсифицированных лекарственных средств и контрафактных лекарственных средств, за исключением вопросов, связанных с уничтожением наркотических лекарственных средств и их прекурсоров, психотропных лекарственных средств и радиофармацевтических лекарственных средств.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Недоброкачественные лекарственные средства и (или) фальсифицированные </w:t>
      </w:r>
      <w:r>
        <w:lastRenderedPageBreak/>
        <w:t>лекарственные средства подлежат изъятию и уничтожению по решению владельца указанных лекарственных средств, решению Федеральной службы по надзору в сфере здравоохранения в отношении лекарственных средств для медицинского применения либо Федеральной службы по ветеринарному и фитосанитарному надзору в отношении лекарственных средств для ветеринарного применения (далее - уполномоченный орган) или решению суда.</w:t>
      </w:r>
      <w:proofErr w:type="gramEnd"/>
    </w:p>
    <w:p w:rsidR="009F3150" w:rsidRDefault="009F3150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12" w:history="1">
        <w:r>
          <w:rPr>
            <w:color w:val="0000FF"/>
          </w:rPr>
          <w:t>N 882</w:t>
        </w:r>
      </w:hyperlink>
      <w:r>
        <w:t xml:space="preserve">, от 16.01.2016 </w:t>
      </w:r>
      <w:hyperlink r:id="rId13" w:history="1">
        <w:r>
          <w:rPr>
            <w:color w:val="0000FF"/>
          </w:rPr>
          <w:t>N 8</w:t>
        </w:r>
      </w:hyperlink>
      <w:r>
        <w:t>)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>3. Уполномоченный орган в случае выявления фактов ввоза на территорию Российской Федерации или фактов обращения на территории Российской Федерации недоброкачественных лекарственных средств и (или) фальсифицированных лекарственных сре</w:t>
      </w:r>
      <w:proofErr w:type="gramStart"/>
      <w:r>
        <w:t>дств пр</w:t>
      </w:r>
      <w:proofErr w:type="gramEnd"/>
      <w:r>
        <w:t>инимает решение, обязывающее владельца указанных лекарственных средств осуществить их изъятие, уничтожение и вывоз в полном объеме с территории Российской Федерации. Указанное решение должно содержать:</w:t>
      </w:r>
    </w:p>
    <w:p w:rsidR="009F3150" w:rsidRDefault="009F3150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14" w:history="1">
        <w:r>
          <w:rPr>
            <w:color w:val="0000FF"/>
          </w:rPr>
          <w:t>N 882</w:t>
        </w:r>
      </w:hyperlink>
      <w:r>
        <w:t xml:space="preserve">, от 16.01.2016 </w:t>
      </w:r>
      <w:hyperlink r:id="rId15" w:history="1">
        <w:r>
          <w:rPr>
            <w:color w:val="0000FF"/>
          </w:rPr>
          <w:t>N 8</w:t>
        </w:r>
      </w:hyperlink>
      <w:r>
        <w:t>)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>а) сведения о лекарственных средствах;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>б) основания изъятия и уничтожения лекарственных средств;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>в) срок изъятия и уничтожения лекарственных средств;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>г) сведения о владельце лекарственных средств;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>д) сведения о производителе лекарственных средств.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>4. Владелец недоброкачественных лекарственных средств и (или) фальсифицированных лекарственных сре</w:t>
      </w:r>
      <w:proofErr w:type="gramStart"/>
      <w:r>
        <w:t>дств в ср</w:t>
      </w:r>
      <w:proofErr w:type="gramEnd"/>
      <w:r>
        <w:t>ок, не превышающий 30 дней со дня вынесения уполномоченным органом решения об их изъятии, уничтожении и вывозе, обязан исполнить это решение или сообщить о своем несогласии с ним.</w:t>
      </w:r>
    </w:p>
    <w:p w:rsidR="009F3150" w:rsidRDefault="009F3150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16" w:history="1">
        <w:r>
          <w:rPr>
            <w:color w:val="0000FF"/>
          </w:rPr>
          <w:t>N 882</w:t>
        </w:r>
      </w:hyperlink>
      <w:r>
        <w:t xml:space="preserve">, от 16.01.2016 </w:t>
      </w:r>
      <w:hyperlink r:id="rId17" w:history="1">
        <w:r>
          <w:rPr>
            <w:color w:val="0000FF"/>
          </w:rPr>
          <w:t>N 8</w:t>
        </w:r>
      </w:hyperlink>
      <w:r>
        <w:t>)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 xml:space="preserve">5. В случае если владелец недоброкачественных лекарственных средств и (или) фальсифицированных лекарственных средств не согласен с решением об изъятии, уничтожении и вывозе указанных лекарственных средств, а </w:t>
      </w:r>
      <w:proofErr w:type="gramStart"/>
      <w:r>
        <w:t>также</w:t>
      </w:r>
      <w:proofErr w:type="gramEnd"/>
      <w:r>
        <w:t xml:space="preserve"> если он не выполнил это решение и не сообщил о принятых мерах, уполномоченный орган обращается в суд.</w:t>
      </w:r>
    </w:p>
    <w:p w:rsidR="009F3150" w:rsidRDefault="009F31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04.09.2012 </w:t>
      </w:r>
      <w:hyperlink r:id="rId18" w:history="1">
        <w:r>
          <w:rPr>
            <w:color w:val="0000FF"/>
          </w:rPr>
          <w:t>N 882</w:t>
        </w:r>
      </w:hyperlink>
      <w:r>
        <w:t xml:space="preserve">, от 16.01.2016 </w:t>
      </w:r>
      <w:hyperlink r:id="rId19" w:history="1">
        <w:r>
          <w:rPr>
            <w:color w:val="0000FF"/>
          </w:rPr>
          <w:t>N 8</w:t>
        </w:r>
      </w:hyperlink>
      <w:r>
        <w:t>)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>6. Недоброкачественные лекарственные средства и фальсифицированные лекарственные средства, находящиеся под таможенным режимом уничтожения, подлежат уничтожению в порядке, установленном таможенным законодательством.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>7. Недоброкачественные лекарственные средства, фальсифицированные лекарственные средства и контрафактные лекарственные средства подлежат уничтожению на основании решения суда.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Уничтожение недоброкачественных лекарственных средств, фальсифицированных лекарственных средств и контрафактных лекарственных средств осуществляется организацией, имеющей лицензию на деятельность по сбору, использованию, обезвреживанию, транспортировке и размещению отходов I - IV класса опасности (далее - организация, осуществляющая уничтожение лекарственных средств), на специально оборудованных площадках, полигонах и в специально оборудованных помещениях с соблюдением требований по охране окружающей среды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9F3150" w:rsidRDefault="009F3150">
      <w:pPr>
        <w:pStyle w:val="ConsPlusNormal"/>
        <w:spacing w:before="220"/>
        <w:ind w:firstLine="540"/>
        <w:jc w:val="both"/>
      </w:pPr>
      <w:r>
        <w:t>9. Расходы, связанные с уничтожением недоброкачественных лекарственных средств, фальсифицированных лекарственных средств и контрафактных лекарственных средств, возмещаются их владельцем.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lastRenderedPageBreak/>
        <w:t>10. Владелец недоброкачественных лекарственных средств и (или) фальсифицированных лекарственных средств, принявший решение об их изъятии, уничтожении и вывозе, передает указанные лекарственные средства организации, осуществляющей уничтожение лекарственных средств, на основании соответствующего договора.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>11. Организация, осуществляющая уничтожение лекарственных средств, составляет акт об уничтожении лекарственных средств, в котором указываются: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>а) дата и место уничтожения лекарственных средств;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>б) фамилия, имя, отчество лиц, принимавших участие в уничтожении лекарственных средств, их место работы и должность;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>в) обоснование уничтожения лекарственных средств;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>г) сведения об уничтоженных лекарственных средствах (наименование, лекарственная форма, дозировка, единицы измерения, серия) и их количестве, а также о таре или упаковке;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>д) наименование производителя лекарственных средств;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>е) сведения о владельце лекарственных средств;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>ж) способ уничтожения лекарственных средств.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>12. Акт об уничтожении лекарственных средств составляется в день уничтожения недоброкачественных лекарственных средств и (или) фальсифицированных лекарственных средств. Количество экземпляров этого акта определяется по числу сторон, принимавших участие в уничтожении указанных лекарственных средств, подписывается всеми лицами, принимавшими участие в уничтожении указанных лекарственных средств, и заверяется печатью организации, осуществляющей уничтожение лекарственных средств.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>13. Акт об уничтожении лекарственных средств или его копия, заверенная в установленном порядке, в течение 5 рабочих дней со дня его составления направляется владельцем уничтоженных лекарственных средств в уполномоченный орган.</w:t>
      </w:r>
    </w:p>
    <w:p w:rsidR="009F3150" w:rsidRDefault="009F31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04.09.2012 </w:t>
      </w:r>
      <w:hyperlink r:id="rId21" w:history="1">
        <w:r>
          <w:rPr>
            <w:color w:val="0000FF"/>
          </w:rPr>
          <w:t>N 882</w:t>
        </w:r>
      </w:hyperlink>
      <w:r>
        <w:t xml:space="preserve">, от 16.01.2016 </w:t>
      </w:r>
      <w:hyperlink r:id="rId22" w:history="1">
        <w:r>
          <w:rPr>
            <w:color w:val="0000FF"/>
          </w:rPr>
          <w:t>N 8</w:t>
        </w:r>
      </w:hyperlink>
      <w:r>
        <w:t>)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>В случае если уничтожение недоброкачественных лекарственных средств и (или) фальсифицированных лекарственных средств осуществлялось в отсутствие владельца уничтоженных лекарственных средств, акт об уничтожении лекарственных средств или его копия, заверенная в установленном порядке, в течение 5 рабочих дней со дня его составления направляется организацией, осуществляющей уничтожение лекарственных средств, их владельцу.</w:t>
      </w:r>
    </w:p>
    <w:p w:rsidR="009F3150" w:rsidRDefault="009F3150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уничтожением недоброкачественных лекарственных средств, фальсифицированных лекарственных средств и контрафактных лекарственных средств осуществляет уполномоченный орган.</w:t>
      </w:r>
    </w:p>
    <w:p w:rsidR="009F3150" w:rsidRDefault="009F31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04.09.2012 </w:t>
      </w:r>
      <w:hyperlink r:id="rId23" w:history="1">
        <w:r>
          <w:rPr>
            <w:color w:val="0000FF"/>
          </w:rPr>
          <w:t>N 882</w:t>
        </w:r>
      </w:hyperlink>
      <w:r>
        <w:t xml:space="preserve">, от 16.01.2016 </w:t>
      </w:r>
      <w:hyperlink r:id="rId24" w:history="1">
        <w:r>
          <w:rPr>
            <w:color w:val="0000FF"/>
          </w:rPr>
          <w:t>N 8</w:t>
        </w:r>
      </w:hyperlink>
      <w:r>
        <w:t>)</w:t>
      </w:r>
    </w:p>
    <w:p w:rsidR="009F3150" w:rsidRDefault="009F3150">
      <w:pPr>
        <w:pStyle w:val="ConsPlusNormal"/>
        <w:ind w:firstLine="540"/>
        <w:jc w:val="both"/>
      </w:pPr>
    </w:p>
    <w:p w:rsidR="009F3150" w:rsidRDefault="009F3150">
      <w:pPr>
        <w:pStyle w:val="ConsPlusNormal"/>
        <w:ind w:firstLine="540"/>
        <w:jc w:val="both"/>
      </w:pPr>
    </w:p>
    <w:p w:rsidR="009F3150" w:rsidRDefault="009F31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FC1" w:rsidRDefault="008E5FC1">
      <w:bookmarkStart w:id="1" w:name="_GoBack"/>
      <w:bookmarkEnd w:id="1"/>
    </w:p>
    <w:sectPr w:rsidR="008E5FC1" w:rsidSect="00EC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50"/>
    <w:rsid w:val="003729EF"/>
    <w:rsid w:val="008E5FC1"/>
    <w:rsid w:val="009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3339DE59D174661E75D7186DADE1B6D8C634B762A0A4CEA6BCF5BA3AC80F0B896CE4E7870299B8E6381C9B96639E145046272266C5F9BG4G9O" TargetMode="External"/><Relationship Id="rId13" Type="http://schemas.openxmlformats.org/officeDocument/2006/relationships/hyperlink" Target="consultantplus://offline/ref=3FC3339DE59D174661E75D7186DADE1B6F866149792B0A4CEA6BCF5BA3AC80F0B896CE4E78702C9C806381C9B96639E145046272266C5F9BG4G9O" TargetMode="External"/><Relationship Id="rId18" Type="http://schemas.openxmlformats.org/officeDocument/2006/relationships/hyperlink" Target="consultantplus://offline/ref=3FC3339DE59D174661E75D7186DADE1B6F89664C7D2A0A4CEA6BCF5BA3AC80F0B896CE4E78702E9A826381C9B96639E145046272266C5F9BG4G9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C3339DE59D174661E75D7186DADE1B6F89664C7D2A0A4CEA6BCF5BA3AC80F0B896CE4E78702E9A826381C9B96639E145046272266C5F9BG4G9O" TargetMode="External"/><Relationship Id="rId7" Type="http://schemas.openxmlformats.org/officeDocument/2006/relationships/hyperlink" Target="consultantplus://offline/ref=3FC3339DE59D174661E75D7186DADE1B6F866149792B0A4CEA6BCF5BA3AC80F0B896CE4E78702C9C836381C9B96639E145046272266C5F9BG4G9O" TargetMode="External"/><Relationship Id="rId12" Type="http://schemas.openxmlformats.org/officeDocument/2006/relationships/hyperlink" Target="consultantplus://offline/ref=3FC3339DE59D174661E75D7186DADE1B6F89664C7D2A0A4CEA6BCF5BA3AC80F0B896CE4E78702E9A826381C9B96639E145046272266C5F9BG4G9O" TargetMode="External"/><Relationship Id="rId17" Type="http://schemas.openxmlformats.org/officeDocument/2006/relationships/hyperlink" Target="consultantplus://offline/ref=3FC3339DE59D174661E75D7186DADE1B6F866149792B0A4CEA6BCF5BA3AC80F0B896CE4E78702C9C816381C9B96639E145046272266C5F9BG4G9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C3339DE59D174661E75D7186DADE1B6F89664C7D2A0A4CEA6BCF5BA3AC80F0B896CE4E78702E9A826381C9B96639E145046272266C5F9BG4G9O" TargetMode="External"/><Relationship Id="rId20" Type="http://schemas.openxmlformats.org/officeDocument/2006/relationships/hyperlink" Target="consultantplus://offline/ref=3FC3339DE59D174661E75D7186DADE1B6D8C634D7B230A4CEA6BCF5BA3AC80F0AA9696427979329D8776D798FCG3G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3339DE59D174661E75D7186DADE1B6F89664C7D2A0A4CEA6BCF5BA3AC80F0B896CE4E78702E9A826381C9B96639E145046272266C5F9BG4G9O" TargetMode="External"/><Relationship Id="rId11" Type="http://schemas.openxmlformats.org/officeDocument/2006/relationships/hyperlink" Target="consultantplus://offline/ref=3FC3339DE59D174661E75D7186DADE1B6F866149792B0A4CEA6BCF5BA3AC80F0B896CE4E78702C9C836381C9B96639E145046272266C5F9BG4G9O" TargetMode="External"/><Relationship Id="rId24" Type="http://schemas.openxmlformats.org/officeDocument/2006/relationships/hyperlink" Target="consultantplus://offline/ref=3FC3339DE59D174661E75D7186DADE1B6F866149792B0A4CEA6BCF5BA3AC80F0B896CE4E78702C9C816381C9B96639E145046272266C5F9BG4G9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FC3339DE59D174661E75D7186DADE1B6F866149792B0A4CEA6BCF5BA3AC80F0B896CE4E78702C9C816381C9B96639E145046272266C5F9BG4G9O" TargetMode="External"/><Relationship Id="rId23" Type="http://schemas.openxmlformats.org/officeDocument/2006/relationships/hyperlink" Target="consultantplus://offline/ref=3FC3339DE59D174661E75D7186DADE1B6F89664C7D2A0A4CEA6BCF5BA3AC80F0B896CE4E78702E9A826381C9B96639E145046272266C5F9BG4G9O" TargetMode="External"/><Relationship Id="rId10" Type="http://schemas.openxmlformats.org/officeDocument/2006/relationships/hyperlink" Target="consultantplus://offline/ref=3FC3339DE59D174661E75D7186DADE1B6F89664C7D2A0A4CEA6BCF5BA3AC80F0B896CE4E78702E9A826381C9B96639E145046272266C5F9BG4G9O" TargetMode="External"/><Relationship Id="rId19" Type="http://schemas.openxmlformats.org/officeDocument/2006/relationships/hyperlink" Target="consultantplus://offline/ref=3FC3339DE59D174661E75D7186DADE1B6F866149792B0A4CEA6BCF5BA3AC80F0B896CE4E78702C9C816381C9B96639E145046272266C5F9BG4G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3339DE59D174661E75D7186DADE1B6D8C634B762A0A4CEA6BCF5BA3AC80F0B896CE4E78702A98876381C9B96639E145046272266C5F9BG4G9O" TargetMode="External"/><Relationship Id="rId14" Type="http://schemas.openxmlformats.org/officeDocument/2006/relationships/hyperlink" Target="consultantplus://offline/ref=3FC3339DE59D174661E75D7186DADE1B6F89664C7D2A0A4CEA6BCF5BA3AC80F0B896CE4E78702E9A826381C9B96639E145046272266C5F9BG4G9O" TargetMode="External"/><Relationship Id="rId22" Type="http://schemas.openxmlformats.org/officeDocument/2006/relationships/hyperlink" Target="consultantplus://offline/ref=3FC3339DE59D174661E75D7186DADE1B6F866149792B0A4CEA6BCF5BA3AC80F0B896CE4E78702C9C816381C9B96639E145046272266C5F9BG4G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2019-11-19T14:07:00Z</dcterms:created>
  <dcterms:modified xsi:type="dcterms:W3CDTF">2019-11-19T14:07:00Z</dcterms:modified>
</cp:coreProperties>
</file>