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14" w:rsidRDefault="00FD42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4214" w:rsidRDefault="00FD4214">
      <w:pPr>
        <w:pStyle w:val="ConsPlusNormal"/>
        <w:jc w:val="center"/>
        <w:outlineLvl w:val="0"/>
      </w:pPr>
    </w:p>
    <w:p w:rsidR="00FD4214" w:rsidRDefault="00FD4214">
      <w:pPr>
        <w:pStyle w:val="ConsPlusNormal"/>
        <w:jc w:val="right"/>
      </w:pPr>
      <w:r>
        <w:t>Утверждаю</w:t>
      </w:r>
    </w:p>
    <w:p w:rsidR="00FD4214" w:rsidRDefault="00FD4214">
      <w:pPr>
        <w:pStyle w:val="ConsPlusNormal"/>
        <w:jc w:val="right"/>
      </w:pPr>
      <w:r>
        <w:t>Заместитель Министра</w:t>
      </w:r>
    </w:p>
    <w:p w:rsidR="00FD4214" w:rsidRDefault="00FD4214">
      <w:pPr>
        <w:pStyle w:val="ConsPlusNormal"/>
        <w:jc w:val="right"/>
      </w:pPr>
      <w:r>
        <w:t>здравоохранения</w:t>
      </w:r>
    </w:p>
    <w:p w:rsidR="00FD4214" w:rsidRDefault="00FD4214">
      <w:pPr>
        <w:pStyle w:val="ConsPlusNormal"/>
        <w:jc w:val="right"/>
      </w:pPr>
      <w:r>
        <w:t>и социального развития</w:t>
      </w:r>
    </w:p>
    <w:p w:rsidR="00FD4214" w:rsidRDefault="00FD4214">
      <w:pPr>
        <w:pStyle w:val="ConsPlusNormal"/>
        <w:jc w:val="right"/>
      </w:pPr>
      <w:r>
        <w:t>Российской Федерации</w:t>
      </w:r>
    </w:p>
    <w:p w:rsidR="00FD4214" w:rsidRDefault="00FD4214">
      <w:pPr>
        <w:pStyle w:val="ConsPlusNormal"/>
        <w:jc w:val="right"/>
      </w:pPr>
      <w:r>
        <w:t>В.И.СТАРОДУБОВ</w:t>
      </w:r>
    </w:p>
    <w:p w:rsidR="00FD4214" w:rsidRDefault="00FD4214">
      <w:pPr>
        <w:pStyle w:val="ConsPlusNormal"/>
        <w:jc w:val="right"/>
      </w:pPr>
      <w:r>
        <w:t>от 15 января 2008 г. N 206-ВС</w:t>
      </w:r>
    </w:p>
    <w:p w:rsidR="00FD4214" w:rsidRDefault="00FD4214">
      <w:pPr>
        <w:pStyle w:val="ConsPlusNormal"/>
      </w:pPr>
    </w:p>
    <w:p w:rsidR="00FD4214" w:rsidRDefault="00FD4214">
      <w:pPr>
        <w:pStyle w:val="ConsPlusTitle"/>
        <w:jc w:val="center"/>
      </w:pPr>
      <w:r>
        <w:t>МЕТОДИЧЕСКИЕ РЕКОМЕНДАЦИИ</w:t>
      </w:r>
    </w:p>
    <w:p w:rsidR="00FD4214" w:rsidRDefault="00FD4214">
      <w:pPr>
        <w:pStyle w:val="ConsPlusTitle"/>
        <w:jc w:val="center"/>
      </w:pPr>
      <w:r>
        <w:t>ПО ПРОВЕДЕНИЮ ПРОФИЛАКТИЧЕСКИХ МЕРОПРИЯТИЙ,</w:t>
      </w:r>
    </w:p>
    <w:p w:rsidR="00FD4214" w:rsidRDefault="00FD4214">
      <w:pPr>
        <w:pStyle w:val="ConsPlusTitle"/>
        <w:jc w:val="center"/>
      </w:pPr>
      <w:r>
        <w:t>НАПРАВЛЕННЫХ НА ОХРАНУ И УКРЕПЛЕНИЕ ЗДОРОВЬЯ ОБУЧАЮЩИХСЯ</w:t>
      </w:r>
    </w:p>
    <w:p w:rsidR="00FD4214" w:rsidRDefault="00FD4214">
      <w:pPr>
        <w:pStyle w:val="ConsPlusTitle"/>
        <w:jc w:val="center"/>
      </w:pPr>
      <w:r>
        <w:t>В ОБЩЕОБРАЗОВАТЕЛЬНЫХ УЧРЕЖДЕНИЯХ</w:t>
      </w:r>
    </w:p>
    <w:p w:rsidR="00FD4214" w:rsidRDefault="00FD4214">
      <w:pPr>
        <w:pStyle w:val="ConsPlusNormal"/>
        <w:jc w:val="center"/>
      </w:pPr>
    </w:p>
    <w:p w:rsidR="00FD4214" w:rsidRDefault="00FD4214">
      <w:pPr>
        <w:pStyle w:val="ConsPlusNormal"/>
        <w:jc w:val="center"/>
        <w:outlineLvl w:val="0"/>
      </w:pPr>
      <w:r>
        <w:t>Общие положения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  <w:r>
        <w:t>Проведение профилактических мероприятий, направленных на охрану и укрепление здоровья обучающихся в общеобразовательных учреждениях, осуществляется в порядке, установленном законодательством Российской Федерации.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Настоящие методические рекомендации по проведению профилактических мероприятий, направленных на охрану и укрепление здоровья обучающихся в общеобразовательных учреждениях (далее - методические рекомендации), подготовлены Министерством здравоохранения и социального развития Российской Федерации в соответствии с пунктом 3 Перечня поручений Президента Российской Федерации от 21 октября 2006 г. N Пр-1811 и протоколом заседания президиума Совета при Президенте Российской Федерации по реализации приоритетных национальных проектов и демографической политике от 24 апреля 2007 г. N 18 в рамках подготовки нормативно-правовых актов и методических документов по вопросам охраны и укрепления здоровья обучающихся в общеобразовательных учреждениях при участии Федеральной службы по надзору в сфере защиты прав потребителей и благополучия человека, "НИИ гигиены и охраны здоровья детей и подростков Государственного учреждения Научный центр здоровья детей РАМН" и согласованы с Министерством образования и науки Российской Федерации.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Методические рекомендации предназначены для организаторов здравоохранения, врачебно-сестринского персонала, осуществляющего медицинское обслуживание обучающихся в общеобразовательных учреждениях, педагогов, родителей и обучающихся при проведении следующих профилактических мероприятий: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профилактических медицинских осмотров (доврачебных, врачебных и специализированных);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профилактических мероприятий по предупреждению заболеваний опорно-двигательного аппарата;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профилактических мероприятий по оздоровлению обучающихся, перенесших острые респираторные вирусные инфекции;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профилактических мероприятий по предупреждению заболеваний органов зрения;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профилактических мероприятий по предупреждению заболеваний органов пищеварения, болезней эндокринной системы, нарушения обмена веществ и расстройств питания;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lastRenderedPageBreak/>
        <w:t>- профилактических мероприятий по предупреждению основных стоматологических заболеваний;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- иммунизации в рамках национального </w:t>
      </w:r>
      <w:hyperlink r:id="rId6" w:history="1">
        <w:r>
          <w:rPr>
            <w:color w:val="0000FF"/>
          </w:rPr>
          <w:t>календаря</w:t>
        </w:r>
      </w:hyperlink>
      <w:r>
        <w:t xml:space="preserve"> профилактических прививок и </w:t>
      </w:r>
      <w:hyperlink r:id="rId7" w:history="1">
        <w:r>
          <w:rPr>
            <w:color w:val="0000FF"/>
          </w:rPr>
          <w:t>календаря</w:t>
        </w:r>
      </w:hyperlink>
      <w:r>
        <w:t xml:space="preserve"> профилактических прививок по эпидемическим показаниям;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профилактических мероприятий по гигиеническому обучению и воспитанию в рамках формирования здорового образа жизни.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jc w:val="center"/>
        <w:outlineLvl w:val="0"/>
      </w:pPr>
      <w:r>
        <w:t>I. Порядок проведения профилактических медицинских осмотров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  <w:r>
        <w:t>1. Наблюдение за состоянием здоровья обучающихся в общеобразовательных учреждениях осуществляется на основе результатов плановых профилактических медицинских осмотров.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2. Порядок организации и проведения профилактических медицинских осмотров регламентирован нормативными правовыми документами Минздравсоцразвития России.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3. Профилактический медицинский осмотр обучающихся включает следующие этапы: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доврачебный (проводится средним медицинским персоналом ежегодно);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врачебный (проводится врачом-педиатром ежегодно, врачами специалистами - в сроки, установленные действующими нормативными правовыми документами, включает также лабораторно-инструментальные и функциональные исследования). При проведении профилактического осмотра врач-специалист выносит (по своей специальности) в заключение: полный клинический диагноз с указанием основного заболевания, его стадии, варианта течения, степени сохранности функций, наличие осложнений, сопутствующие заболевания, группу здоровья, рекомендации по режиму дня, организации занятий, питанию, наблюдению и лечению ребенка, при наличии медицинских показаний назначает необходимые лабораторно-инструментальные, функциональные исследования и консультации врачей-специалистов;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специализированный (проводится по медицинским показаниям и включает обследование у врачей-специалистов, лабораторно-инструментальные и функциональные исследования в амбулаторно-поликлинических, больничных учреждениях здравоохранения).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4. Врач-педиатр, осуществляющий медицинское обслуживание обучающихся в общеобразовательном учреждение, ежегодно на основании результатов проведенного профилактического медицинского осмотра обучающегося, включающего все вышеперечисленные этапы, делает комплексное заключение о состоянии здоровья ребенка, в котором указывает: заключительный диагноз (в том числе основной и сопутствующие заболевания), оценку физического развития, физической подготовленности, нервно-психического развития, группу здоровья, медицинскую группу для занятий физической культурой, медицинский допуск к трудовому обучению, медицинскую оценку по профессиональному выбору и годности к военной службе, соответствующие рекомендации по режиму дня, питанию, организации учебных и внеучебных занятий, физическому воспитанию, иммунизации, медицинскому (профилактическому и диспансерному) наблюдению, дополнительному обследованию и восстановительному лечению ребенка.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5. Результаты медицинского профилактического осмотра заносятся в медицинскую карту ребенка для образовательных учреждений и в карту диспансеризации ребенка.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Копия комплексного заключения о состоянии здоровья ребенка по результатам профилактического медицинского осмотра и карта диспансеризации ребенка направляются медицинским персоналом, осуществляющим медицинское обслуживание обучающихся в общеобразовательном учреждение, в учреждение здравоохранения врачу-педиатру участковому, к которому прикреплен по участковому принципу на медицинское обслуживание данный </w:t>
      </w:r>
      <w:r>
        <w:lastRenderedPageBreak/>
        <w:t>ребенок, для организации и проведения лечебно-диагностических мероприятий, разработки и реализации комплекса мер по охране и укреплению здоровья детей.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jc w:val="center"/>
        <w:outlineLvl w:val="0"/>
      </w:pPr>
      <w:r>
        <w:t>II. Порядок проведения профилактических мероприятий</w:t>
      </w:r>
    </w:p>
    <w:p w:rsidR="00FD4214" w:rsidRDefault="00FD4214">
      <w:pPr>
        <w:pStyle w:val="ConsPlusNormal"/>
        <w:jc w:val="center"/>
      </w:pPr>
      <w:r>
        <w:t>по предупреждению заболеваний опорно-двигательного аппарата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  <w:r>
        <w:t>6. Ведущее место среди отклонений, выявляемых у учащихся, занимают нарушения опорно-двигательного аппарата, главным образом, функциональные нарушения осанки и формирования свода стопы.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Согласно современным взглядам осанка является интегральной характеристикой состояния организма и отражает результат комплексного воздействия наследственных и социально-гигиенических факторов.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и коррекцию нарушений опорно-двигательного аппарата: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контроля подбора мебели, соответствующей длине тела учащихся;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контроля за позой учащихся во время занятий;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контроля веса ранца с ежедневным учебным комплектом;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проведения физкультминуток на уроках;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создания благоприятного двигательного режима для формирования правильной осанки и профилактики плоскостопия.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7. С первых дней учебы в школе необходимо уделять внимание формированию правильной позы первоклассников, обучать детей самым простым приемам контроля рабочей позы во время занятий в школе и дома. При резко наклоненной позе, необходимой для выполнения письменных работ, значительно возрастает нагрузка на мышцы спины, увеличивается частота сердечных сокращений, уменьшается амплитуда дыхательных движений, а также уменьшается расстояние от глаз до тетради. Для сохранения равновесия в таком положении учащемуся приходится опираться грудью на поверхность стола, что еще в большей степени затрудняет работу внутренних органов. В связи с этим в профилактике отклонений со стороны опорно-двигательного аппарата, а также зрения, большое значение имеет правильная поза.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8. Проведение физкультминуток (далее - ФМ) - это эффективный способ поддержания работоспособности учащихся, поскольку во время ФМ обеспечивается отдых центральной нервной системы, а также скелетных мышц, испытывающих статическое напряжение из-за длительного сидения за партой. Для того, чтобы физкультминутка оказывала универсальный профилактический эффект, она должна включать упражнения для различных групп мышц и для улучшения мозгового кровообращения.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Для проведения физкультурных минуток может быть использован специальный комплекс из 3 - 4-х упражнений.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ФМ для улучшения мозгового кровообращения: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исходное положение (и.п.) - сидя на стуле. 1 - голову наклонить направо, 2 - и.п., 3 - голову наклонить налево, 4 - и.п., 5 - голову наклонить вперед, плечи не поднимать, 6 - и.п. Повторить 3 - 4 раза. Темп медленный;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- и.п. - сидя, руки на поясе. 1 - поворот головы направо, 2 - и.п., 3 - поворот головы налево, 4 </w:t>
      </w:r>
      <w:r>
        <w:lastRenderedPageBreak/>
        <w:t>- и.п. Повторить 4 - 5 раз. Темп медленный.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ФМ для снятия утомления с плечевого пояса и рук: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стоя, руки на поясе. 1 - правую руку вперед, левую вверх, 2 - переменить положение рук. Повторить 3 - 4 раза, затем расслабленно опустить вниз и потрясти кистями, голову наклонить вперед. Затем повторить еще 3 - 4 раза. Темп средний;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стоя или сидя, кисти тыльной стороной на поясе. 1 - 2 - свести локти вперед, голову наклонить вперед, 3 - 4 - локти назад, прогнуться. Повторить 5 - 6 раз, затем руки вниз и потрясти расслабленно. Темп медленный;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ФМ для снятия напряжения с мышц туловища: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стойка ноги врозь, руки за голову. 1 - 5 - круговые движения тазом в одну сторону, 4 - 6 - то же в другую сторону, 7 - 8 - вниз и расслабленно потрясти кистями. Повторить 4 - 6 раз. Темп средний;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стойка ноги врозь. 1 - 2 - наклон в сторону, правая рука скользит вдоль ноги вниз, левая, сгибаясь, вдоль тела вверх, 3 - 4 - и.п., 5 - 8 - то же в другую сторону. Повторить 5 - 6 раз. Темп средний.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Занятия в образовательном учреждении, сочетающие в себе психическую и статическую нагрузки на отдельные органы, системы и на весь организм в целом, требует проведения на уроке ФМ для снятия локального утомления и ФМ общего воздействия, которые комплектуются из упражнений для разных групп мышц с учетом их напряжения в процессе деятельности. Продолжительность ФМ составляет 1,5 - 2 минуты, проводит их педагог, а методическую помощь в составлении комплексов упражнений оказывает преподаватель физкультуры.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Комплексы упражнений, входящие в ФМ, должны меняться, иначе они становятся фактором усиления монотонности.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На уроках письма физкультминутки должны проводиться дважды за урок - на 15 и 25 минуте, причем на одной из ФМ выполняются упражнения для снятия напряжения с кисти.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Комплекс упражнений ФМ для младших школьников на уроках с элементами письма: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упражнения для улучшения мозгового кровообращения. И.п. - сидя, руки на поясе. 1 - поворот головы направо, 2 - и.п., 3 - поворот головы налево, 4 - и.п., 5 - голову наклонить вперед, 6 - и.п. Повторить 4 - 6 раз. Темп медленный;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для снятия утомления с мышц туловища. И.п. - стойка ноги врозь, руки на пояс. 1 - повернуть туловище направо, 2 - повернуть туловище налево. Во время поворота ноги остаются неподвижными. Повторить 4 - 6 раз. Темп средний;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-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</w:t>
      </w:r>
      <w:r>
        <w:lastRenderedPageBreak/>
        <w:t>по бедрам. Повторить 4 - 6 раз. Теми - 1 раз медленный, 2 - 3 раза - средний, 3 - 4 - быстрый, 1 - 2 - медленный.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9. Для оздоровления учащихся с нарушениями опорно-двигательного аппарата целесообразно создание в общеобразовательных учреждениях специальных групп с расширением элементов корригирующей гимнастики. Занятия в этих группах, после предварительной подготовки, проводит преподаватель физкультуры.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Необходимо рекомендовать детям выполнение физических упражнений в виде "домашних заданий" с предварительным их разучиванием на уроках в общеобразовательном учреждении и последующей регулярной проверкой их выполнения.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Корригирующие упражнения для нормализации осанки: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стоя, пятки вместе, носки врозь, плечи отведены, лопатки соединить, живот подтянуть, подбородок приподнять;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ходьба обычная, следя за осанкой;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ходьба на носках, руки за головой;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ходьба на пятках, руки на поясе;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ходьба на наружном крае стопы, пальцы поджаты, руки на поясе, локти отведены назад;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поднять руки вверх, отводя ногу назад, сделать вдох, вернуться в исходное положение (основная стойка - выдох). То же самое другой ногой;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ноги на ширине плеч, руки на поясе. 1 - 2 - развести локти в стороны, сводя лопатки - вдох, 3 - 4 - исходное положение - выдох;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приседание с прямой спиной на носках (на пятки не опускаться), колени развести в стороны, руки вперед или в стороны на счет 1 - 2, на 3 - 4 медленно вернуться в исходное положение;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ноги на ширине плеч, кисти к плечам. Вращение в плечевых суставах назад;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ноги на ширине плеч, кисти к плечам. Наклон корпуса вперед с прямой спиной;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"мельница". Соединить кисти рук за спиной (сверху то правая, то левая рука);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ноги на ширине плеч, руки в стороны. Вращение рук назад;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поднимание прямых рук через стороны вверх - вдох. Возвращение в исходное положение - выдох;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ноги на ширине плеч, руки за спиной. Боковые наклоны корпуса в сторону на выдохе;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ходьба по скамейке, стоящей на полу, или по рейке перевернутой скамейки, руки в стороны, на голове мешочек с песком (вес различен, в зависимости от возраста и тренированности).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Корригирующие упражнения для нормализации осанки с палочкой: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поднимание рук с палочкой вверх с отведением одной ноги в сторону или назад;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- ноги вместе, руки опущены, в руках палочка. 1 - поднять руки с палочкой вверх - вдох, 2 - опуская палочку, поднимать одну ногу, согнутую в колене, коснуться палочкой колена - выдох, 3 - </w:t>
      </w:r>
      <w:r>
        <w:lastRenderedPageBreak/>
        <w:t>4 - другой ногой;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ноги на ширине плеч, палочка на груди. 1 - поднять палочку вверх, 2 - положить палочку на лопатки, 3 - поднять палочку вверх, 4 - исходное положение;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ноги вместе, руки опущены, в руках палочка. 1 - руки с палочкой на грудь, одно колено к животу, 2 - руки вверх, согнутую ногу выпрямить вперед (поднятую над полом), 3 - повторить первое положение, 4 - исходное положение, то же - с другой ноги;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палочка стоит вертикально, один конец упирается в пол, на другом конце руки. Приседание с опорой на палочку с разведением коленей, спина прямая, пятки пола не касаются;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палочка лежит на полу, перекат на палочке с пяток на носки, руки на поясе;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ходьба по палочке приставным шагом (носки и пятки касаются пола).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Корригирующие упражнения для нормализации осанки с резиновым бинтом: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стоя на бинте, кисти с бинтом на поясе, самовытяжение (макушкой тянуться вверх);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стоя на бинте, ноги на ширине стопы, руки опущены, в руках бинт. Поднимание прямых рук через стороны вверх (бинт натянут) с последующим опусканием рук;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исходное положение - стоя на бинте, ноги на ширине плеч, кисти к плечам. Вращение в плечевых суставах назад (бинт на лопатках вертикально);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приседание на носках, стоящих на бинте, с разведением коленей и подниманием прямых рук вверх;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бинт на груди (один или два слоя). Растягивание бинта на груди с отведением локтей в стороны и сведением лопаток.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Упражнения, рекомендуемые учащимся с плоскостопием в виде домашних заданий: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"каток" - ребенок стопой катает вперед-назад мяч, скалку или бутылку. Упражнение выполняется сначала одной, потом другой ногой;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"разбойник"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потом другой ногой;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"маляр" 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3 - 4 раза. Упражнение выполняется сначала одной, затем другой ногой;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"сборщик" - ребенок, сидя на полу с согнутыми коленями, собирает пальцами одной ноги различные мелкие предметы, разложенные на полу (игрушки, прищепки для белья, елочные шишки и др.),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"художник" 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lastRenderedPageBreak/>
        <w:t>- упражнение "гусеница" - ребенок сидит на полу с согнутыми коленями, пятки прижаты к полу. Сгибая пальцы ног, он притягивает пятку вперед к пальцам, затем пальцы снова распрямляются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"кораблик" - ребенок, сидя на полу с согнутыми коленями и прижимая подошвы ног друг к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"мельница" - ребенок, сидя на полу с выпрямленными коленями, описывает ступнями круги в двух направлениях;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"серп" - ребенок, сидя на полу с согнутыми коленями, ставит подошвы ног на пол (расстояние между ними 20 см). Согнутые пальцы ног сперва сближаются, а затем разводятся в разные стороны, при этом пятки остаются на одном месте. Упражнение повторяется несколько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"барабанщик" - ребенок, сидя на полу с согнутыми коленями, не касаясь пятками пола, двигает ступнями вверх и вниз, касаясь пола только пальцами ног. В процессе выполнения упражнения колени постепенно выпрямляются;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"окно" - ребенок, стоя на полу, разводит и сводит выпрямленные ноги, не отрывая подошв от пола;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"хождение на пятках" - ребенок ходит на пятках, не касаясь пола пальцами и подошвой.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Продолжительность таких занятий 10 минут. Перед упражнениями следует походить на носках, затем попрыгать на носках через скалку на одной и двух ногах.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10. Гигиенические правила и рациональный режим нагрузки на нижние конечности для детей с нарушениями формирования свода стопы (осуществляется в домашних условиях под контролем родителей):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необходимо каждый день дома делать гигиеническую ножную ванну (36 - 37°);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необходимо выработать походку без сильного разведения стоп;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полезно ходить босиком по рыхлой почве, песку;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не рекомендуется чрезмерная ходьба босиком или в обуви с мягкой подошвой (типа резиновых туфель) по утоптанной почве, асфальту;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не рекомендуется находиться в помещении в утепленной обуви;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детям с наклонностью к плоскостопию следует избегать продолжительного стояния (особенно с разведенными стопами), переноски тяжестей;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при необходимости длительного стояния полезно перенести на некоторое время нагрузку на наружный край стопы.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11. Самомассаж ног рекомендуется производить при появляющемся чувстве утомления в ногах, при неприятных ощущениях в мышцах голени или стопе. Массируют преимущественно внутреннюю поверхность голени и подошвенную поверхность стопы. Массаж голени производится в направлении от голеностопного сустава к коленному, а массаж стопы - от пальцев к пяточной области. На голени применяется прием поглаживания, растирания ладонями и </w:t>
      </w:r>
      <w:r>
        <w:lastRenderedPageBreak/>
        <w:t>разминания, на стопе - поглаживания и растирание (основанием ладони, тыльной поверхностью полусогнутых пальцев).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jc w:val="center"/>
        <w:outlineLvl w:val="0"/>
      </w:pPr>
      <w:r>
        <w:t>III. Порядок проведения профилактических мероприятий</w:t>
      </w:r>
    </w:p>
    <w:p w:rsidR="00FD4214" w:rsidRDefault="00FD4214">
      <w:pPr>
        <w:pStyle w:val="ConsPlusNormal"/>
        <w:jc w:val="center"/>
      </w:pPr>
      <w:r>
        <w:t>по оздоровлению обучающихся, перенесших острые</w:t>
      </w:r>
    </w:p>
    <w:p w:rsidR="00FD4214" w:rsidRDefault="00FD4214">
      <w:pPr>
        <w:pStyle w:val="ConsPlusNormal"/>
        <w:jc w:val="center"/>
      </w:pPr>
      <w:r>
        <w:t>респираторные вирусные инфекции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  <w:r>
        <w:t>12. К числу основных причин, обуславливающих в настоящее время заболеваемость учащихся, снижение их умственной и физической работоспособности, относятся острые респираторные вирусные инфекции (ОРВИ). Приступая к занятиям после болезни, учащиеся-реконвалесценты сразу включаются в учебный процесс и несут полную и даже повышенную учебную нагрузку, связанную с пропусками занятий. Это нагрузка часто не соответствует функциональным возможностям организма ребенка, поскольку клиническое выздоровление не совпадает с биологическим, которое наступает лишь спустя 3 - 6 недель после болезни и характеризуется полным восстановлением нарушенных функций и адаптивных возможностей организма.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Определяя основные направления оздоровительных мероприятий у учащихся в восстановительный период, следует подчеркнуть, что основой их выполнения и важнейшим условием эффективности является правильная организация режима дня. Различные компоненты режима (длительность занятий, питание, сон), общая физиологическая регламентация и чередование различных видов деятельности учащихся оказывает тонизирующее и общеукрепляющее воздействие, способствуя повышению иммунобиологических функций организма.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13. Щадящий режим дня. При организации щадящего режима дня учащихся, перенесших ОРВИ, необходим постоянный контакт медицинского персонала, педагогов и родителей, содружественными усилиями которых достигается наиболее значительный оздоровительный эффект. Щадящий режим дня должен быть дифференцированным и учитывать тяжесть и клинические особенности перенесенной респираторной вирусной инфекции. Степень щажения в каждом случае зависит от объективных клинико-физиологических признаков, степени нарушения и темпах восстановления физиологических функций детского организма. Продолжительность щадящего режима дня и оздоровительных мероприятий зависит от возраста учащихся, частоты и тяжести перенесенных ОРВИ, сопутствующих заболеваний. Следует подчеркнуть, что функциональные возможности организма и работоспособность у часто болеющих детей снижены в большей степени, чем у редко болеющих.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При восстановлении нарушенных функций и работоспособности реконвалесцентов ведущим является принцип ступенчатого (постепенного) включения организма в режим возрастающих нагрузок. Щадящий режим должен заключаться в следующем: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ограничении продолжительности учебных занятий в образовательном учреждении и дома;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освобождении в течение 3 - 4 недель от некоторых видов внеклассной деятельности - уборки школьных помещений и пришкольного участка, факультативных занятий, длительных экскурсий;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активном отдыхе на свежем воздухе не менее 3 - 3,5 часов в день;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дневном сне (для учащихся 1 - 3 классов) продолжительностью не менее 1 часа в течение 4 - 6 недель;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освобождении от уроков труда в мастерских на 1 - 2 недели;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- освобождении от занятий физкультурой на 1 - 2 недели, спортивных соревнований и </w:t>
      </w:r>
      <w:r>
        <w:lastRenderedPageBreak/>
        <w:t>туристических походов, связанных с интенсивной физической нагрузкой, интеллектуальных олимпиад и конкурсов.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Врач образовательного учреждения должен систематически контролировать течение восстановительных процессов у учащихся-реконвалесцентов и корректировать совместно с педагогами и родителями осуществление щадящего режима в зависимости от индивидуальных особенностей каждого учащегося.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Щадящий режим дня и оздоровительные мероприятия следует назначать учащимся, перенесшим ОРВИ в среднетяжелой и тяжелой формах, а также детям и подросткам, которые 2 - 3 и более раз в году перенесли ОРВИ, независимо от тяжести течения заболевания.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Для учащихся-реконвалесцентов 6 - 9 лет щадящий режим и оздоровительные мероприятия следует проводить в течение 4 - 5 недель после перенесенной ОРВИ, для подростков 10 - 17 лет - в течение 3 - 4 недель. Часто болеющим детям щадящий режим и оздоровительные мероприятия целесообразно назначать после каждого перенесенного заболевания, даже если оно протекало в легкой форме.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14. Организация режима учебных занятий в общеобразовательном учреждении. В организации учебной деятельности учащихся-реконвалесцентов должна быть выработана особая медико-педагогическая тактика. Важное значение приобретает щадящий психолого-педагогический подход педагогов и воспитателей, которые должны учитывать снижение работоспособности и выносливости организма и особое психическое состояние учащегося в связи с пропуском учебных занятий по болезни и увеличившимся объемом учебного материала. Дети и подростки, перенесшие ОРВИ, нуждаются в ограничении общей продолжительности учебных занятий. Своевременно информированный медицинским работником педагог по своему усмотрению должен освобождать реконвалесцентов в течение 3 - 6 дней от сдвоенных и последних уроков, не опрашивать на уроках. В результате этого появляется дополнительное время для активного отдыха на воздухе, особенно в течение 1-й недели восстановительного периода, являющейся наиболее важной в процессе оздоровления и профилактики осложнений.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15. В целях предупреждения отрицательных последствий гиподинамии и обеспечения оптимальных сроков восстановления функциональных возможностей целесообразно в часы, отведенные для уроков физкультуры, организовать прогулки на свежем воздухе для учащихся-реконвалесцентов с включением дыхательных упражнений и игровых элементов. После завершения процессов восстановления в целях эффективной профилактики ОРВИ необходимо привлекать учащихся к систематическим занятиям физической культурой с постепенным увеличением их длительности и интенсивности.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Использование специальных физических упражнений для оздоровления часто болеющих учащихся. Часто болеющих детей и подростков (перенесших ОРВИ 4 раза и более в течение последнего календарного года) следует включать в специальную медицинскую группу сроком на 6 месяцев. Продолжительность и интенсивность нагрузки на уроках физической культуры должны определяться врачом на основании оценки индивидуальных функциональных возможностей учащегося, его возраста, тяжести перенесенной ОРВИ.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Занятия физической культурой для учащихся данной категории проводятся 2 раза в неделю по 45 минут между первой и второй сменами, желательно на свежем воздухе. Особенно важно, чтобы часто болеющие дети для занятий на воздухе были одеты в соответствии с погодными условиями.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Индивидуальные задания дифференцируются в зависимости от тяжести перенесенного заболевания, возраста и пола учащихся. Необходимо наличие определенной системы в использовании средств и форм физического воспитания, подборе физических упражнений и методов закаливания, их дозировке и последовательности проведения.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lastRenderedPageBreak/>
        <w:t>Уроки проводятся в следующей последовательности: построение, приветствие, проверка пульса, строевые упражнения, ходьба, бег. Общеразвивающие упражнения дают с ограниченной нагрузкой. Широко используют ходьбу, дыхательные упражнения. Ограничивают упражнения на скорость, силу, выносливость, уменьшают дистанции при ходьбе и беге, исключают лазание по канату, резкие движения, акробатические упражнения и т.п. На протяжении урока делают 2 - 3 паузы по 1 - 2 минуты, в течение которых проверяют пульс учащихся, результаты вместе с другими показателями общего состояния записывают в дневник самоконтроля. Учитель должен постоянно уделять внимание постановке правильного дыхания, осанке, профилактике плоскостопия, укреплению мышц спины и живота.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Помимо специальных занятий с данной категорией учащихся необходимо использовать и другие формы физкультурно-массовой работы: утреннюю гимнастику дома, гимнастику до уроков в образовательном учреждении, физкультурные минутки, подвижные игры на переменах. Следует постепенно привлекать часто болеющих учащихся к занятиям различными видами спорта - лыжным прогулкам, катанию на коньках и велосипеде, плаванию, ближнему пешему туризму. Начинать надо с минимальных нагрузок, соответствующих сниженным функциональным возможностям организма реконвалесцента. По мере восстановления работоспособности нагрузки следует увеличивать.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Эффективность физических упражнений зависит от длительности занятий. Следует помнить, что тренированность утрачивается гораздо быстрее, чем приобретается. Занятия физическими упражнениями и закаливание организма, проводимые с оздоровительной целью после ОРВИ, нельзя прекращать и в дальнейшем для профилактики повторных заболеваний.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Все это положительно отражается на состоянии здоровья учащихся, способствует их активному вовлечению в жизнь учебного коллектива, психологической и социальной реабилитации.</w:t>
      </w:r>
    </w:p>
    <w:p w:rsidR="00FD4214" w:rsidRDefault="00FD4214">
      <w:pPr>
        <w:pStyle w:val="ConsPlusNormal"/>
        <w:jc w:val="center"/>
      </w:pPr>
    </w:p>
    <w:p w:rsidR="00FD4214" w:rsidRDefault="00FD4214">
      <w:pPr>
        <w:pStyle w:val="ConsPlusNormal"/>
        <w:jc w:val="center"/>
        <w:outlineLvl w:val="0"/>
      </w:pPr>
      <w:r>
        <w:t>IV. Порядок проведения профилактических мероприятий</w:t>
      </w:r>
    </w:p>
    <w:p w:rsidR="00FD4214" w:rsidRDefault="00FD4214">
      <w:pPr>
        <w:pStyle w:val="ConsPlusNormal"/>
        <w:jc w:val="center"/>
      </w:pPr>
      <w:r>
        <w:t>по предупреждению заболеваний органов зрения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  <w:r>
        <w:t>16. Существенное место среди отклонений в состоянии здоровья учащихся занимают нарушения зрения, в первую очередь миопия. Очень важным является раннее выявление так называемых "групп риска" - учащихся с предмиопией и спазмом аккомодации. Кроме того, необходимо своевременное лечение детей с прогрессирующей миопией, т.к. по мере перехода учащихся из младших классов в старшие увеличивается не только количество близоруких, но и степень близорукости, достигая, как правило, средних степеней.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17. Одним из основных мероприятий, необходимых для профилактики нарушений зрения, является соблюдение основных санитарных правил освещенности в классах, мастерских и других учебных помещениях. Немаловажное значение имеет также цветовое оформление дверей, окон и оснащения классных комнат.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Причинами, ухудшающими освещенность в учебных помещениях, являются: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закрашивание части оконных стекол;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размещение на подоконниках цветов, учебных пособий и т.д.;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развешивание на окнах занавесок и штор, закрывающих верхнюю часть окна или не убирающихся в простенки между окнами;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затемнение окон деревьями.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18. Не менее важными факторами профилактики возникновения нарушений зрения является постоянный контроль за правильной посадкой учащихся во время занятий и </w:t>
      </w:r>
      <w:r>
        <w:lastRenderedPageBreak/>
        <w:t>использование удобной мебели, соответствующей росту.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19. Учебная деятельность постоянно сопряжена с элементами чтения. В целях охраны зрения непрерывная продолжительность чтения должна быть регламентирована для младших школьников - 15 - 20 минут, для учащихся среднего возраста 25 - 30 минут, для старших школьников - 45 минут и сопровождаться промежутками для отдыха глаз от зрительной работы. Во время перерыва глазам необходимо дать отдых. Глаза отдыхают тогда, когда смотрят вдаль или когда они закрыты.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Доказано положительное влияние физкультминуток на состояние органа зрения и формирование рефракции глаз у детей. При этом улучшается мозговое кровообращение, укрепляется склера глаза. Эффективность физкультминуток возрастает при проведении специального комплекса упражнений гимнастики для глаз, которые проводятся педагогом.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Комплекс упражнений гимнастики для глаз для детей 6 - 9 лет: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быстро поморгать, закрыть глаза и посидеть спокойно, медленно считая до пяти. Повторить 4 - 5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крепко зажмурить глаза (считая до 3), открыть их и посмотреть вдаль (считая до 5). Повторить 4 - 5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вытянуть правую руку вперед. Следить глазами, не поворачивая головы, за медленными движениями указательного пальца вытянутой руки влево и вправо. Вверх и вниз. Повторить 4 - 5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посмотреть на указательный палец вытянутой руки на счет 1 - 4, потом перенести взор вдаль на счет 1 - 6. Повторить 4 - 5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исходное положение - сидя, руки вперед. Посмотреть на кончики пальцев, поднять руки вверх, следить глазами за руками, не поднимая головы, руки опустить, выдох. Повторить 4 - 5 раз.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Комплекс упражнений гимнастики для глаз для учащихся 10 - 17 лет: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сидя, откинувшись на спинку парты. Глубокий вдох. Наклонившись вперед, к крышке парты, выдох. Повторить 5 - 6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сидя, откинувшись на спинку парты. Прикрыть веки, крепко зажмурить глаза, затем открыть. Повторить 5 - 6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сидя, руки на поясе. Повернуть голову вправо, посмотреть на локоть правой руки. Вернуться в исходное положение. Повторить 5 - 6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сидя. Поднять глаза кверху, сделать ими круговые движения по часовой стрелке, затем против часовой стрелки. Повторить 5 - 6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сидя, руки вперед. Посмотреть на кончики пальцев, поднять руки вверх. Вдох. Следить за руками, не поднимая головы. Руки опустить. Выдох. Повторить 4 - 5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сидя. Смотреть прямо перед собой на классную доску 2 - 3 сек., перенести взор на кончик носа на 3 - 5 сек. Повторить 6 - 8 раз;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и.п. - сидя, закрыв глаза. В течение 30 сек. массировать веки кончиками указательных пальцев.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20. Очень важным профилактическим мероприятием является коррекция зрительных внеучебных нагрузок детей в домашних условиях. Дети младшего школьного возраста могут </w:t>
      </w:r>
      <w:r>
        <w:lastRenderedPageBreak/>
        <w:t>смотреть телевизионные передачи в те дни, когда учебная нагрузка невелика. Продолжительность просмотра телепередач должна быть не более 1 часа в день. Необходимо, чтобы комната была освещена. Ребенок должен сидеть на расстоянии 3 - 5 метров от экрана в зависимости от размера экрана телевизора. Если ребенку назначены очки для дали, то смотреть телевизионные передачи обязательно надо в очках.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21. К профилактическим мероприятиям, предотвращающим прогрессирование нарушений зрения, относится: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использование учебников и книг, имеющих хорошее качество оформления, соответствующее санитарным нормам и правилам;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соблюдение санитарно-гигиенических условий обучения;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чередование занятий учащихся с отдыхом;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проведение гимнастики для глаз в школе и дома;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контроль за правильной позой учащихся во время занятий;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организацию систематических прогулок и игр на свежем воздухе;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активное гармоничное физическое развитие детей и подростков;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организацию рационального питания и витаминизации;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исключение зрительных нагрузок за полчаса до сна.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Проведение комплексных профилактических и оздоровительных мероприятий обеспечивает сохранение и нормализацию зрения, а также предупреждение прогрессирования нарушения зрения.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jc w:val="center"/>
        <w:outlineLvl w:val="0"/>
      </w:pPr>
      <w:r>
        <w:t>V. Порядок проведения профилактических мероприятий</w:t>
      </w:r>
    </w:p>
    <w:p w:rsidR="00FD4214" w:rsidRDefault="00FD4214">
      <w:pPr>
        <w:pStyle w:val="ConsPlusNormal"/>
        <w:jc w:val="center"/>
      </w:pPr>
      <w:r>
        <w:t>по предупреждению заболеваний органов пищеварения,</w:t>
      </w:r>
    </w:p>
    <w:p w:rsidR="00FD4214" w:rsidRDefault="00FD4214">
      <w:pPr>
        <w:pStyle w:val="ConsPlusNormal"/>
        <w:jc w:val="center"/>
      </w:pPr>
      <w:r>
        <w:t>болезней эндокринной системы, нарушения обмена</w:t>
      </w:r>
    </w:p>
    <w:p w:rsidR="00FD4214" w:rsidRDefault="00FD4214">
      <w:pPr>
        <w:pStyle w:val="ConsPlusNormal"/>
        <w:jc w:val="center"/>
      </w:pPr>
      <w:r>
        <w:t>веществ и расстройств питания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  <w:r>
        <w:t>22. В период получения образования организм учащегося испытывает повышенные нагрузки как умственные, так и физические, что связано с большим расходом энергии и с высоким потреблением пищевых веществ. Нарушение питания в этот период может привести к расстройствам жизнедеятельности организма, в том числе к возникновению и прогрессированию различных заболеваний желудочно-кишечного тракта, органов кровообращения, изменениям со стороны эндокринной, костно-мышечной и центральной нервной систем, что напрямую связанно с нарушением рационального питания.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Медицинскому персоналу общеобразовательных учреждений необходимо проводить систематическую санитарно-просветительную работу среди учащихся, их родителей и педагогов, посвященную основам рационального питания.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23. Для правильного развития организма, сохранения высокой работоспособности детям и подросткам необходимо соблюдение режима питания.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Учащимся общеобразовательных учреждений требуется 4 - 5-разовый прием пищи в течение дня в зависимости от возраста, умственной и физической нагрузки. В первую половину дня следует использовать продукты, богатые животным белком, а на ужин - молочно-растительные продукты.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lastRenderedPageBreak/>
        <w:t>В условиях общеобразовательных учреждений должна предусматривается организация двухразового горячего питания для учащихся, а также реализация готовых блюд и буфетной продукции (продуктов, готовых к употреблению промышленного производства, и кулинарных изделий для промежуточного питания учащихся) в достаточном ассортименте.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Двухразовое питание предполагает организацию завтрака и обеда, а при организации учебного процесса во 2-ю смену - обеда и полдника.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При посещении детьми групп продленного дня обязательна организация для них двух-трехразового питания (в зависимости от времени пребывания в общеобразовательном учреждении).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Для повышения защитных сил организма учащихся в зимне-весенний период в образовательных учреждениях следует проводить дополнительную витаминизацию.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24. В настоящее время часть учащихся общеобразовательных учреждений имеют избыточную массу тела и ожирение. Наибольшей эффективности профилактических и оздоровительных мероприятий при избыточной массе тела удается достичь, если они начаты в младшем школьном возрасте, в 7 - 11 лет, пока у ребенка не развились осложненные формы ожирения.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Основными причинами, приводящими к избыточной массе тела и ожирению в детском и подростковом возрасте, являются предрасположенность к нарушению обменных процессов, чрезмерное питание и малоподвижный образ жизни.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Основными направлениями профилактики и оздоровления детей с избыточной массой тела являются: повышение двигательной активности, закаливание организма и соблюдение правил рационального (ограниченного) питания.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Основными формами двигательной активности учащихся с избыточной массой тела являются утренняя гимнастика (до 10 мин.), подвижные игры на переменах (до 5 мин.), игры и прогулки на воздухе после уроков (до 1,5 часов), спокойная прогулка перед сном (до 30 мин.).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Комплекс упражнений утренней гимнастики для учащихся с избыточной массой тела (общая продолжительность утренней гимнастики до 10 минут, каждое упражнение выполняется 5 - 6 раз, темп - свободный):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вращение бедрами по часовой стрелке и против нее (руки за головой, локти максимально отводятся назад);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повороты корпусом вправо и влево с вытянутыми в сторону руками (ноги шире плеч, при выполнении упражнения их не отрывают от пола);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поднятие груза (гантели), лежа на животе (ноги фиксируются, под живот подкладывают свернутый в виде валика коврик);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сгибание и разгибание туловища (упражнение выполняется сидя на полу, колени согнуты, ступни зафиксированы), туловище медленно переводится в горизонтальное положение и быстро возвращается в исходное;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поднятие таза, лежа на спине (грудь выгнута, живот втянут, ноги упираются в пол);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наклоны корпуса вперед (руки касаются пола).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Детям и подросткам с избыточной массой тела следует рекомендовать заниматься такими видами спорта, как: коньки, лыжи, плавание, велосипед, пинг-понг, бадминтон, играми, </w:t>
      </w:r>
      <w:r>
        <w:lastRenderedPageBreak/>
        <w:t>требующими относительно высокой двигательной активности. Полезны также пешие походы, прогулки, игры. Однако степень физической нагрузки при спортивных занятиях определяется врачом-эндокринологом в соответствии с состоянием здоровья и функциональными возможностями учащегося.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В борьбе с избыточной массой тела и ожирением большое значение имеют меры, направленные на повышение энергетического обмена и утилизацию жиров в организме. Особая роль при этом принадлежит закаливанию. Родителям учащихся младших классов следует рекомендовать организацию для детей воздушных ванн, обтирания и обливания водой при температуре от +20 °С до +23 °С, для подростков - контрастные души с перепадом температур от +35 °С до +20 °С. Непременным условием, обеспечивающим положительный эффект при проведении процедур закаливания, является постепенность их внедрения в режим дня учащегося.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Режим питания учащихся с избыточной массой тела должен отличаться следующими особенностями: калорийность пищи в течение дня распределяется так, чтобы завтрак включал 25 - 30% калорийности всего суточного рациона, обед - 35 - 40%, полдник - 10 - 15%, ужин - 25 - 20%; частота приема пищи - не менее 4 раз в день и 75 - 90% всего количества пищи должно приходиться на время до 17 - 18 часов; после 18 часов употребляются только кисломолочные продукты (кефир, простокваша, ряженка) и овощи, исключая картофель. Ребенка следует приучать есть медленно, тщательно пережевывая пищу. Режим питания дробный, 5 - 6 раз в сутки.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25. При дефиците массы тела у учащихся пища должна быть более калорийной и высокобелковой. Рацион питания должен быть увеличен на 10 - 15%, а в некоторых случаях - на 20%, и содержать достаточное количество белков, жиров, углеводов. В белковую часть рациона следует включать продукты, содержащие белки животного происхождения (мясо, птицу, рыбу, яйца, творог, сыр, молоко, кефир и др.), т.к. они обладают более высокой усвояемостью, содержат незаменимые аминокислоты, не синтезирующиеся в организме человека, а также продукты, обогащенные недостающими микронутриентами (витаминами и минералами). Животные белки в рационе детей и подростков должны составлять не менее 55 - 60% от общего количества белков.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26. Родителям следует помнить, что экзамены учащихся сопровождаются значительным умственным напряжением и стрессом. Для успешной сдачи экзаменов необходимо особенно строгое соблюдение режима питания учащихся. В суточном рационе питания учащегося обязательно должны присутствовать овощи, фрукты, молочные продукты, мясо, рыба, соки, орехи, сухофрукты, мед, растительное масло. Дополнительное введение фруктов в промежутке между основными приемами пищи и поливитаминные препараты позволят предотвратить возможный дефицит и нарастающие потребности в незаменимых веществах в период повышенной интеллектуальной нагрузки.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jc w:val="center"/>
        <w:outlineLvl w:val="0"/>
      </w:pPr>
      <w:r>
        <w:t>VI. Порядок проведения профилактических мероприятий</w:t>
      </w:r>
    </w:p>
    <w:p w:rsidR="00FD4214" w:rsidRDefault="00FD4214">
      <w:pPr>
        <w:pStyle w:val="ConsPlusNormal"/>
        <w:jc w:val="center"/>
      </w:pPr>
      <w:r>
        <w:t>по предупреждению основных стоматологических заболеваний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  <w:r>
        <w:t>27. Высокая стоматологическая заболеваемость детского населения остается одной из актуальных проблем отечественного здравоохранения.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Одним из обязательных компонентов программы профилактики является стоматологическое просвещение, подразумевающее предоставление в доступной форме информации о факторах риска, причинах возникновения и методах профилактики стоматологических заболеваний.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Конечной целью стоматологического просвещения являются не знания о предмете беседы или выступления врача, а сформированные убеждения и поступки учащихся в результате приобретения ими знаний по уходу за полостью рта и выборе средств гигиены, а также сознательного отношения к сохранению стоматологического здоровья.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lastRenderedPageBreak/>
        <w:t>28. Современные методы профилактики болезней зубов и десен у детей представляют комплекс медико-социальных мероприятий, практическая реализация которых возможна только при совместных усилиях медицинского персонала, педагогов и родителей. Педагогам принадлежит важная роль в воспитании здорового образа жизни у школьников, в этой связи педагогическому персоналу необходимо: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а) формировать у учащихся прочные знания о методах и средствах профилактики болезней зубов и десен, обращать особое внимание учащихся на: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вредные последствия для зубов частого употребления сладостей, особенно в промежутках между основными приемами пищи;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необходимость регулярной чистки зубов, чтобы предупредить развитие кариеса, кровоточивости десен и исключить неприятный запах изо рта;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обязательность посещений стоматолога для проведения специальных профилактических мероприятий, например, нанесения на зубы защитных фтористых препаратов;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б) способствовать регулярным посещениям учащихся стоматологического кабинета школы или детской стоматологической поликлиники для проведения профилактических мероприятий и лечения зубов;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в) для реализации программы профилактики стоматологических заболеваний необходимо проводить уроки здоровья и профилактики стоматологических заболеваний из расчета 3 часа в год в 1 - 3 классах, 1 час в год в 4 - 11 классах по тематикам: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роль и значение зубов для организма человека;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строение зубов;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сроки прорезывания временных и постоянных зубов;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правила ухода за полостью рта;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средства для индивидуальной гигиены полости рта (зубная щетка, зубная паста, зубные нити);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правила рационального питания ("полезные" и "вредные" продукты). Роль сахара в возникновении кариеса;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исключение вредных привычек (сосание ручек, карандашей, пальцев).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29. Мероприятия по предупреждению стоматологических заболеваний у учащихся являются частью комплексной профилактической работы, проводимой врачами-педиатрами в общеобразовательном учреждение, в связи с этим необходимо: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а) включать вопросы стоматологической профилактики в санитарно-просветительные мероприятия среди педагогов, родителей и учащихся: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значение фтора, как основного средства для профилактики кариеса зубов;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важность гигиены полости рта для предупреждения заболеваний зубов и десен;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о вреде для зубов сладостей, употребляемых между основными приемами пищи;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необходимость регулярных посещений стоматолога, не дожидаясь появления зубной боли;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lastRenderedPageBreak/>
        <w:t>б) обеспечение рационального питания учащихся, обращая особое внимание на ограничение сахаросодержащих продуктов;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в) систематическое санитарное просвещение родителей: о значении гигиены полости рта, вреде сахара для зубов, целесообразности фторпрофилактики кариеса, необходимости лечения болезней зубов и десен. Используются индивидуальные и групповые методы просвещения;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г) ежегодные занятия с учителями школ по профилактике стоматологических заболеваний у учащихся, а также обеспечение их методическими материалами для уроков здоровья;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д) реализация образовательной программы стоматологического обучения учащихся: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первый уровень - объяснение учащимся функций зубов, необходимости знаний основных правил по индивидуальной гигиене полости рта и рациональному питанию ("полезные" и "вредные" для зубов продукты). Особое внимание следует обращать на последствия употребления сладкой, в промежутках между основными приемами, пищи. Мотивация к ежедневной чистке зубов не менее 2-х раз в день, после приема пищи;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второй уровень - рассказ о строении зубов, десен, функциях различных групп зубов, сроках прорезывания временных и постоянных зубов, правилах ухода за зубами и деснами;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третий уровень - объяснение в доступной учащимся форме необходимости регулярного посещения стоматолога (не реже двух раз в год) и проведение занятий по лечебной миогимнастике с миофункциональными трейнерами для профилактики зубочелюстных аномалий.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Основные правила проведения лечебной миогимнастики: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сокращения мышц должны совершаться с максимальной амплитудой;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интенсивность сокращений мышц не должна быть чрезмерной, а должна быть в физиологических пределах;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скорость и продолжительность сокращений должны постепенно увеличиваться;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между двумя последовательными сокращениями должна быть пауза, равная продолжительности самого сокращения;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сокращения мышц при каждом упражнении должны быть повторены несколько раз и продолжаться до появления чувства легкой местной усталости.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Упражнения для нормализации функции дыхания (выполняются во время физкультминуток, на уроках физкультуры) для профилактики зубочелюстных аномалий у учащихся 7 - 9 лет: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1. Полное дыхание. Продолжительный вдох через нос. Во время вдоха живот "надувается", затем расширяется грудная клетка. При выдохе (через нос) - наоборот вначале уменьшается объем груди, затем втягивается живот;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2. Грудное дыхание. Выдохнуть. Сделать продолжительный вдох через нос. В это время грудная клетка расширяется, а живот втягивается. При выдохе (через нос) - наоборот;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3. Брюшное дыхание. Выдохнуть. Сделать продолжительный вдох через нос. В это время живот выпячивается. При выдохе (через нос) - живот втягивается;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4. Навык полного удлиненного выдоха. Ходьба в среднем темпе. Вдох и выдох только через нос. На 3 шага - вдох, на 4 шага - выдох. Через 3 - 4 дня продолжительность выдоха следует увеличить на 1 счет (5, 6 и т.д.);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lastRenderedPageBreak/>
        <w:t>- упражнение N 5. Вдох и выдох поочередно одной ноздрей (вторую ноздрю плотно прижать пальцем);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6. Выдохнуть. Нос зажать пальцами. Медленно вслух считать до 5, затем сделать глубокий вдох и выдох через нос.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Упражнения для укрепления глоточной мускулатуры (выполняются во время физкультминуток, на уроках физкультуры) для профилактики зубочелюстных аномалий у учащихся 7 - 9 лет: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исходное положение: спина прямая, руки на поясе;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1. Голову попеременно максимально откидывать назад, наклонять вперед;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2. Запрокинуть голову назад. В этом положении попеременно наклонять голову к правому и левому плечу;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3. Запрокинуть голову назад, в этом положении попеременно поворачивать голову, не опуская подбородок, вправо, затем влево.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Упражнения для нормализации функции смыкания губ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исходное положение: сидя перед зеркалом, голову держать прямо, плечи слегка отведены назад и чуть опущены, грудь развернута, коленные суставы согнуты, ноги вместе, пятки вместе, живот подтянут;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1. Губы вытянуть вперед, сомкнуть, изобразить трубочку, широко растянуть;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2. Губы вытянуть вперед, сомкнуть, изобразить рупор, хоботок;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3. Губы сомкнуть, надуть щеки, медленно кулаками выдавить воздух через сжатые губы;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4. Губы сомкнуть, затем перемещать их поочередно вправо и влево;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5. Губы сомкнуть, надуть воздух под верхнюю губу, затем под нижнюю губу;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6. Согнутые мизинцы вложить в углы рта, губы не смыкать, пальцы слегка развести в стороны, губы сомкнуть;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7. С усилием выдувать воздушную струю ("дует ветерок", "погасим свечу", "сделаем бурю" и т.д.).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Упражнения для тренировки мышц языка и нормализации типа глотания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исходное положение: сидя перед зеркалом, голова держится прямо, плечи слегка отведены назад и чуть опущены, грудь развернута, живот подтянут, колени согнуты, ноги вместе, пятки вместе;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1. "Часики". Рот открыт, языком совершать медленные круговые движения по верхней губе, затем по нижней губе;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- упражнение N 2. "Накажем непослушный язычок". Положить язык на нижнюю губу, </w:t>
      </w:r>
      <w:r>
        <w:lastRenderedPageBreak/>
        <w:t>шлепать по нему верхней губой "на-на";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3. "Будем красить потолок". Красить комнаты пора, пригласили маляра, он приходит в старый дом с новой кистью и ведром. Ваши язычки - кисть, твердое небо - потолок...;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4. Изобразить работу отбойного молотка. ДДДД...;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5. "Всадники". Сесть верхом на стульчик и, широко открывая рот, щелкать языком;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6. Язык поднять вверх, прижать к переднему участку твердого неба в области небных складок. Сжать зубы, проглотить слюну, фиксируя положение языка;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7. Кончик языка поднять вверх, расположить его у переднего участка твердого неба. Переместить язык по своду твердого неба максимально назад к мягкому небу;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8. Кончик языка поднять вверх, расположить его у переднего участка твердого неба. Переместить язык по небной поверхности зубов справа и слева, касаясь каждого зуба.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Упражнения для тренировки мышц, поднимающих нижнюю челюсть для профилактики зубочелюстных аномалий у учащихся 7- 9 лет: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упражнения выполняются в медленном темпе, на счет 1 - 2 - 3 - 4 от 5 до 10 повторений;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1. Губы сомкнуты, зубы сжать. Усилить давление на зубы сокращением жевательных мышц;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- упражнение N 2. Открыть рот, расположить указательные и средние пальцы на зубах и боковых участках нижней челюсти. Закрывать рот, оказывая сопротивление давлением рук. Для этого упражнения можно использовать деревянную палочку с надетой на нее резиновой трубкой.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jc w:val="center"/>
        <w:outlineLvl w:val="0"/>
      </w:pPr>
      <w:r>
        <w:t>VII. Порядок проведения иммунизации в рамках национального</w:t>
      </w:r>
    </w:p>
    <w:p w:rsidR="00FD4214" w:rsidRDefault="00FD4214">
      <w:pPr>
        <w:pStyle w:val="ConsPlusNormal"/>
        <w:jc w:val="center"/>
      </w:pPr>
      <w:r>
        <w:t>календаря профилактических прививок и календаря</w:t>
      </w:r>
    </w:p>
    <w:p w:rsidR="00FD4214" w:rsidRDefault="00FD4214">
      <w:pPr>
        <w:pStyle w:val="ConsPlusNormal"/>
        <w:jc w:val="center"/>
      </w:pPr>
      <w:r>
        <w:t>профилактических прививок по эпидемическим показаниям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  <w:r>
        <w:t xml:space="preserve">30. Иммунизация учащихся в общеобразовательных учреждениях осуществляется в соответствии с действующими нормативно-правовыми и методическими документами: национальным </w:t>
      </w:r>
      <w:hyperlink r:id="rId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инструкциями по применению медицинских иммунобиологических препаратов, санитарными правилами, методическими указаниями и рекомендациями.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31. Ответственными за организацию и проведение профилактических прививок являются врач-педиатр и медицинская сестра, осуществляющие медицинское обеспечение учащихся в общеобразовательном учреждении, в соответствии с приказом руководителя учреждения здравоохранения, на территории обслуживания которого находится данное общеобразовательное учреждение.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32. Для проведения профилактических прививок на территории Российской Федерации используются медицинские иммунобиологические препараты (МИБП), разрешенные к применению в Российской Федерации в установленном порядке. Транспортировка, хранение и использование вакцин осуществляется при строгом соблюдении требований действующего санитарного законодательства (</w:t>
      </w:r>
      <w:hyperlink r:id="rId10" w:history="1">
        <w:r>
          <w:rPr>
            <w:color w:val="0000FF"/>
          </w:rPr>
          <w:t>СП 3.3.2.1248-03</w:t>
        </w:r>
      </w:hyperlink>
      <w:r>
        <w:t xml:space="preserve"> "Условия транспортировки и хранения медицинских иммунобиологических препаратов").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lastRenderedPageBreak/>
        <w:t>33. Для обеспечения своевременного проведения профилактических прививок врач-педиатр составляет годовой и ежемесячный планы профилактических прививок. Медицинская сестра проводит профилактические прививки в соответствии с планом, под контролем врача-педиатра.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34. Медицинские работники информируют родителей или иных законных представителей несовершеннолетнего о планируемой иммунизации и проводят ее после получения информированного добровольного согласия. Письменный отказ от иммунизации регистрируется в первичной медицинской документации учащегося.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35. Перед проведением профилактической прививки проводится врачебный осмотр учащегося, с обязательной термометрией и заключением о возможности проведения иммунизации или дается освобождение в соответствии с медицинскими противопоказаниями. В медицинской документации делается соответствующая запись о проведении профилактической прививки с указанием даты, дозы, серии, контрольного номера, способа введения МИБП.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36. Профилактические прививки должны проводиться при строгом соблюдении санитарно-противоэпидемического режима.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37. Помещение, где проводятся прививки, по санитарно-техническому состоянию и оснащению должно соответствовать требованиям действующего законодательства.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38. Каждому прививаемому инъекцию проводят одноразовыми шприцами.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39. Для проведения туберкулиновых проб и вакцинации БЦЖ по возможности выделяют отдельный прививочный кабинет, а при его отсутствии прививки и пробы проводят в специально выделенные дни и часы.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40. Профилактические прививки проводятся медицинскими работниками, обученными правилам организации и техники проведения прививок, а также приемам неотложной помощи при развитии прививочных реакций и осложнений.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41. Медицинские работники не реже 1 раза в 5 лет должны повышать свою квалификацию по специальности и проходить усовершенствование по вопросам медицинского обеспечения детей в образовательных учреждениях, с получением сертификата специалиста.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42. Семинары для врачей и средних медицинских работников по вопросам вакцинопрофилактики инфекционных болезней и безопасности иммунизации должны проводиться учреждением здравоохранением не реже 1 раза в год.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43. После проведения профилактической прививки должно быть обеспечено медицинское наблюдение в течение срока, определенного инструкцией по применению соответствующего МИБП.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44. Запись о проведенной прививке делается в рабочем журнале, карте профилактических прививок, медицинской карте ребенка для образовательных учреждений, в сертификате о профилактических прививках с подписью и личной печатью врача-педиатра.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45. В медицинских документах необходимо отмечать характер и сроки общих и местных прививочных реакций, поствакцинальных осложнений.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46. При развитии прививочных реакций или осложнений на введение МИБП у обучающихся необходимо немедленно оказать медицинскую помощь, поставить в известность руководителей медицинского и общеобразовательного учреждений и направить экстренное извещение в территориальное управление Роспотребнадзора.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 xml:space="preserve">47. Медицинские работники, осуществляющие медицинское обслуживание обучающихся в </w:t>
      </w:r>
      <w:r>
        <w:lastRenderedPageBreak/>
        <w:t>общеобразовательных учреждениях, проводят анализ выполнения плана прививок, состояния привитости и своевременности иммунизации.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jc w:val="center"/>
        <w:outlineLvl w:val="0"/>
      </w:pPr>
      <w:r>
        <w:t>VIII. Порядок проведения профилактических мероприятий</w:t>
      </w:r>
    </w:p>
    <w:p w:rsidR="00FD4214" w:rsidRDefault="00FD4214">
      <w:pPr>
        <w:pStyle w:val="ConsPlusNormal"/>
        <w:jc w:val="center"/>
      </w:pPr>
      <w:r>
        <w:t>по гигиеническому обучению и воспитанию в рамках</w:t>
      </w:r>
    </w:p>
    <w:p w:rsidR="00FD4214" w:rsidRDefault="00FD4214">
      <w:pPr>
        <w:pStyle w:val="ConsPlusNormal"/>
        <w:jc w:val="center"/>
      </w:pPr>
      <w:r>
        <w:t>формирования здорового образа жизни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  <w:r>
        <w:t>48. Здоровый образ жизни - поведение, стиль, способствующий сохранению, укреплению и восстановлению здоровья. Здоровый образ жизни связан с выбором позитивного в отношении здоровья стиля жизни, что предполагает высокий уровень гигиенической культуры.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Гигиеническое обучение и воспитание детей в общеобразовательных учреждениях складывается из классной, внеклассной и внешкольной работы, осуществляемой педагогическим и медицинским персоналом.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Классная работа ведется в соответствии с образовательными стандартами, учебными программами, методическими рекомендациями.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49. Рекомендуемая тематика уроков, диспутов, конференций, семинаров: "Здоровье школьника", "Организация рабочего дня школьника", "Гигиена тела, личная гигиена", "Основы рационального питания, привычки питания", "Профилактика возникновения нарушений зрения", "Социально-бытовые условия жизни и их роль в формировании здоровья", "Здоровье и будущая карьера", "Физическая активность", "Проведение досуга", "Потребление лекарств", "Отношение к своей внешности", "Самооценка состояния здоровья", "Психическое здоровье", "Травматизм", "Инфекции, передаваемые половым путем", "Профилактика потребления табака", "Профилактика потребления алкоголя", "Профилактика потребления наркотиков", "О роле фтора в профилактике кариеса", "Значение гигиены полости рта", "О профилактике болезней зубов и десен", "Ответственное сексуальное поведение", "Что такое быть родителем".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50. Внеклассная и внешкольная работа включает организацию санитарных постов и бригад, занятия на факультативах и в кружках "Твое здоровье", проведение бесед, лекций, индивидуальных консультаций, просмотр тематических кино- и видеофильмов.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51. Гигиеническое обучение персонала ведется по нескольким направлениям. Для учителей организуются лекции, беседы, индивидуальные консультации. Обязательной формой является посещение медицинским персоналом уроков с последующей их гигиенической оценкой и разбором с учителями, а также выступления на педагогических совещаниях. Для технического персонала наиболее рациональным считается поэтапное обучение с соблюдением преемственности.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Основные темы занятий с персоналом общеобразовательного учреждения - "Санитарные правила по устройству и содержанию помещений и участка", "Личная гигиена персонала", "Важнейшие меры профилактики инфекционных заболеваний", "Гигиенические требования к организации педагогического процесса", "Организация оздоровительных мероприятий для детей с отклонениями в состоянии здоровья", "Личная гигиена ребенка".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52. Гигиеническое воспитание родителей проводится, в основном, в виде лекций и бесед на родительских собраниях, индивидуальных бесед и консультаций. Необходимо также и наличие в медицинском кабинете научно-популярной литературы, памяток, рекомендаций для родителей.</w:t>
      </w:r>
    </w:p>
    <w:p w:rsidR="00FD4214" w:rsidRDefault="00FD4214">
      <w:pPr>
        <w:pStyle w:val="ConsPlusNormal"/>
        <w:spacing w:before="220"/>
        <w:ind w:firstLine="540"/>
        <w:jc w:val="both"/>
      </w:pPr>
      <w:r>
        <w:t>Наиболее актуальные темы для работы с родителями - "Режим дня детей и подростов", "Выбор профессии и здоровье", "Половое воспитание детей и подростков", "Профилактика вредных привычек", "Охрана нервно-психического здоровья подростков", "Физкультура и здоровье".</w:t>
      </w: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ind w:firstLine="540"/>
        <w:jc w:val="both"/>
      </w:pPr>
    </w:p>
    <w:p w:rsidR="00FD4214" w:rsidRDefault="00FD4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74" w:rsidRDefault="00721474">
      <w:bookmarkStart w:id="0" w:name="_GoBack"/>
      <w:bookmarkEnd w:id="0"/>
    </w:p>
    <w:sectPr w:rsidR="00721474" w:rsidSect="00BB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14"/>
    <w:rsid w:val="00721474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185950C83865DCF8761ABDD9D2771A4EFAE00F5C7153C1046DE01C9F6D6FDE70AFD37DD3AEFB24BA4125858BBCB47A97BAB3701A72D3BE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185950C83865DCF8761ABDD9D2771A4EFAE00F5C7153C1046DE01C9F6D6FDE70AFD37DD39EEB64BA4125858BBCB47A97BAB3701A72D3BE0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185950C83865DCF8761ABDD9D2771A4EFAE00F5C7153C1046DE01C9F6D6FDE70AFD37DD3AEFB24BA4125858BBCB47A97BAB3701A72D3BE0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32185950C83865DCF8761ABDD9D2771ABEDA10BFEC7153C1046DE01C9F6D6FDE70AFD37DD39E8B04BA4125858BBCB47A97BAB3701A72D3BE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185950C83865DCF8761ABDD9D2771A4EFAE00F5C7153C1046DE01C9F6D6FDE70AFD37DD39EEB64BA4125858BBCB47A97BAB3701A72D3B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8877</Words>
  <Characters>50601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2019-07-30T14:04:00Z</dcterms:created>
  <dcterms:modified xsi:type="dcterms:W3CDTF">2019-07-30T14:05:00Z</dcterms:modified>
</cp:coreProperties>
</file>