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E6" w:rsidRDefault="00E827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7E6" w:rsidRDefault="00E827E6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7E6" w:rsidRDefault="00E827E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26.07.2019.</w:t>
            </w:r>
          </w:p>
        </w:tc>
      </w:tr>
    </w:tbl>
    <w:p w:rsidR="00E827E6" w:rsidRDefault="00E82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7E6" w:rsidRDefault="00E827E6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>.:</w:t>
            </w:r>
          </w:p>
          <w:p w:rsidR="00E827E6" w:rsidRDefault="00E827E6">
            <w:pPr>
              <w:pStyle w:val="ConsPlusNormal"/>
              <w:jc w:val="both"/>
            </w:pPr>
            <w:r>
              <w:rPr>
                <w:color w:val="392C69"/>
              </w:rPr>
              <w:t xml:space="preserve">Путеводитель по кадровым вопросам. </w:t>
            </w:r>
            <w:hyperlink r:id="rId6" w:history="1">
              <w:r>
                <w:rPr>
                  <w:color w:val="0000FF"/>
                </w:rPr>
                <w:t>Образцы должностных инструкций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827E6" w:rsidRDefault="00E827E6">
      <w:pPr>
        <w:pStyle w:val="ConsPlusNonformat"/>
        <w:spacing w:before="260"/>
        <w:jc w:val="both"/>
      </w:pPr>
      <w:r>
        <w:t>_____________________________</w:t>
      </w:r>
    </w:p>
    <w:p w:rsidR="00E827E6" w:rsidRDefault="00E827E6">
      <w:pPr>
        <w:pStyle w:val="ConsPlusNonformat"/>
        <w:jc w:val="both"/>
      </w:pPr>
      <w:r>
        <w:t xml:space="preserve">  (наименование организации)               УТВЕРЖДАЮ</w:t>
      </w:r>
    </w:p>
    <w:p w:rsidR="00E827E6" w:rsidRDefault="00E827E6">
      <w:pPr>
        <w:pStyle w:val="ConsPlusNonformat"/>
        <w:jc w:val="both"/>
      </w:pPr>
    </w:p>
    <w:p w:rsidR="00E827E6" w:rsidRDefault="00E827E6">
      <w:pPr>
        <w:pStyle w:val="ConsPlusNonformat"/>
        <w:jc w:val="both"/>
      </w:pPr>
      <w:r>
        <w:t xml:space="preserve">    </w:t>
      </w:r>
      <w:hyperlink r:id="rId7" w:history="1">
        <w:r>
          <w:rPr>
            <w:color w:val="0000FF"/>
          </w:rPr>
          <w:t>ДОЛЖНОСТНАЯ ИНСТРУКЦИЯ</w:t>
        </w:r>
      </w:hyperlink>
      <w:r>
        <w:t xml:space="preserve">                 ________________________________</w:t>
      </w:r>
    </w:p>
    <w:p w:rsidR="00E827E6" w:rsidRDefault="00E827E6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E827E6" w:rsidRDefault="00E827E6">
      <w:pPr>
        <w:pStyle w:val="ConsPlusNonformat"/>
        <w:jc w:val="both"/>
      </w:pPr>
      <w:r>
        <w:t>00.00.0000        N 000                    ____________ ___________________</w:t>
      </w:r>
    </w:p>
    <w:p w:rsidR="00E827E6" w:rsidRDefault="00E827E6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E827E6" w:rsidRDefault="00E827E6">
      <w:pPr>
        <w:pStyle w:val="ConsPlusNonformat"/>
        <w:jc w:val="both"/>
      </w:pPr>
      <w:r>
        <w:t xml:space="preserve">  Врача аллерголог-иммунолог               00.00.0000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center"/>
        <w:outlineLvl w:val="0"/>
      </w:pPr>
      <w:r>
        <w:t>1. Общие положения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ind w:firstLine="540"/>
        <w:jc w:val="both"/>
      </w:pPr>
      <w:r>
        <w:t>1.1. Врач аллерголог-иммунолог относится к категории специалистов.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1.2. Для работы врачом аллергологом-иммунологом принимается лицо: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1) имеющее высшее образование - специалитет по специальности "Лечебное дело" или "Педиатрия" и подготовка в ординатуре по специальности "Аллергология и иммунология" или подготовка в интернатуре и (или) ординатуре по одной из специальностей: </w:t>
      </w:r>
      <w:proofErr w:type="gramStart"/>
      <w:r>
        <w:t>"Общая врачебная практика (семейная медицина)", "Педиатрия", "Терапия" и профессиональная переподготовка по специальности "Аллергология и иммунология" или высшее образование - специалитет по специальности "Лечебное дело", "Педиатрия" (для лиц, прошедших аккредитацию специалистов) и подготовка в ординатуре по специальности "Аллергология и иммунология";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2) имеющее сертификат специалиста или свидетельство об аккредитации специалиста по специальности "Аллергология и иммунология";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4) не имеющее ограничений на занятие профессиональной деятельностью, установленных законодательством Российской Федерации.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1.3. Врач аллерголог-иммунолог должен знать: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законодательство Российской Федерации и иные правовые акты, регламентирующие порядки проведения медицинских осмотров, медицинских экспертиз, диспансерного наблюдения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общие вопросы организации медицинской помощи населению;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4) порядок оказания медицинской помощи, клинические рекомендации (протоколы лечения) по вопросам оказания медицинской помощи пациентам с аллергическими </w:t>
      </w:r>
      <w:r>
        <w:lastRenderedPageBreak/>
        <w:t>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6) 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7) методику сбора анамнеза жизни и жалоб у пациентов (их законных представителей)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8) методику осмотра и обследования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9)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10) физиологию иммунной системы у пациентов в норме, при заболеваниях и (или) патологических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11) анатомо-физиологические особенности детского возраста и возрастная эволюция аллергических заболеваний;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12) этиологию и патогенез, патоморфологию, клиническую картину дифференциальной диагностики, особенности течения, осложнения и исходы аллергических заболеваний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13) изменения функционирования иммунной системы при иных (инфекционных, аутоиммунных, онкологических и иных) заболеваниях;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14) профессиональные заболевания в аллергологии и клинической иммунологии;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15) методы клинической и параклинической диагностики аллергических заболеваний и (или) иммунодефицитных состояний;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16) медицинские показания и медицинские противопоказания к проведению кожных проб с аллергенами и провокационных тестов с аллергенами у пациентов с аллергическими заболеваниями;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17) аллергические заболевания и (или) иммунодефицитные состояния, требующие оказания медицинской помощи в неотложной форме, направления пациентов к врачам-специалистам;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18) заболевания и (или) состояния иных органов и систем, сопровождающиеся изменениями в функционировании иммунной системы;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19) международную статистическую классификацию болезней и проблем, связанных со здоровьем (МКБ);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20)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21) клинические рекомендации (протоколы лечения) по вопросам оказания медицинской </w:t>
      </w:r>
      <w:r>
        <w:lastRenderedPageBreak/>
        <w:t>помощи пациентам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22) методы лечения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23) механизмы действия лекарственных препаратов, медицинских изделий и лечебного питания, применяемых в аллергологии и клинической иммунологии;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24) методы немедикаментозного лечения аллергических заболеваний и (или) иммунодефицитных состояний;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25) механизм действия </w:t>
      </w:r>
      <w:proofErr w:type="gramStart"/>
      <w:r>
        <w:t>аллерген-специфической</w:t>
      </w:r>
      <w:proofErr w:type="gramEnd"/>
      <w:r>
        <w:t xml:space="preserve"> иммунотерапии; медицинские показания и медицинские противопоказания к применению; методы проведения; возможные осложнения, побочные действия, нежелательные реакции, в том числе серьезные и непредвиденные;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26) медицинские показания и медицинские противопоказания к проведению вакцинопрофилактики у пациентов с аллергическими заболеваниями и (или) иммунодефицитными состояниями, заместительной терапии пациентам с иммунодефицитными состояниями, возможные осложнения, побочные действия, нежелательные реакции, в том числе серьезные и непредвиденные;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27) 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28) требования асептики и антисептики;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29) принципы и методы оказания неотложной медицинской помощи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30) стандарты медицинской помощи при аллергических заболеваниях и (или) иммунодефицитных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31) порядок оказания медицинской помощи населению по профилю "аллергология и иммунология", порядок организации медицинской реабилитации;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32) основы медицинской реабилитации при аллергических заболеваниях и (или) иммунодефицитных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33) методы медицинской реабилитации при аллергических заболеваниях и (или) иммунодефицитных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34) механизм воздействия реабилитационных мероприятий на организм при аллергических заболеваниях и (или) иммунодефицитных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35) 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мероприятий медицинской реабилитации, в том числе при реализации индивидуальной </w:t>
      </w:r>
      <w:r>
        <w:lastRenderedPageBreak/>
        <w:t>программы реабилитации и абилитации инвалидов, назначения и проведения санаторно-курортного лечения, в том числе при реализации индивидуальной;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36) порядок выдачи листков нетрудоспособности, в том числе в электронном виде;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37) медицинские показания для направления пациентов, имеющих стойкое нарушение функций организма, обусловленное аллергическими заболеваниями и (или) иммунодефицитными состояниями, на </w:t>
      </w:r>
      <w:proofErr w:type="gramStart"/>
      <w:r>
        <w:t>медико-социальную</w:t>
      </w:r>
      <w:proofErr w:type="gramEnd"/>
      <w:r>
        <w:t xml:space="preserve"> экспертизу; требования к оформлению медицинской документации;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38) правила оформления медицинской документации в медицинских организациях, оказывающих медицинскую помощь по профилю "аллергология и иммунология", в том числе в электронном виде;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39) правила работы в информационных системах и информационно-телекоммуникационной сети "интернет";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40) требования охраны труда, основы личной безопасности и конфликтологии;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41) должностные обязанности медицинских работников в медицинских организациях аллергологического и иммунологического профиля;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42) методику сбора жалоб и анамнеза у пациентов (их законных представителей);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43) методику физикального исследования пациентов (осмотр, пальпация, перкуссия, аускультация);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44) клинические признаки внезапного прекращения кровообращения и (или) дыхания;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45) правила проведения базовой сердечно-легочной реанимации;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46) ____________________________________________________________.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1.4. Врач аллерголог-иммунолог должен уметь: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осуществлять сбор жалоб, анамнеза жизни у пациентов при аллергических заболеваниях и (или) иммунодефицитных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интерпретировать и анализировать информацию, полученную от пациентов (их законных представителей)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оценивать функциональное состояние иммунной системы в норме, при заболеваниях и (или) патологических состояниях;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использовать методы осмотра и обследования пациентов с аллергическими заболеваниями и (или) иммунодефицитными состояниями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стандартами медицинской помощи, в числе которых: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- проведение </w:t>
      </w:r>
      <w:proofErr w:type="gramStart"/>
      <w:r>
        <w:t>кожных</w:t>
      </w:r>
      <w:proofErr w:type="gramEnd"/>
      <w:r>
        <w:t xml:space="preserve"> скарификационных и прик-тестов с аллергенами;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проведение внутрикожных тестов с аллергенами;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проведение провокационного сублингвального теста;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проведение провокационного конъюнктивального теста;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lastRenderedPageBreak/>
        <w:t>- проведение провокационного назального теста;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пикфлоуметрия;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исследование функции внешнего дыхания;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интерпретировать и анализировать результаты осмотра и обследования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6) обосновывать и планировать объем инструментального обследования пациентов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7) интерпретировать и анализировать результаты инструментального обследования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8) обосновывать и планировать объем лабораторного обследования пациентов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9) интерпретировать и анализировать результаты лабораторного обследования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10) обосновывать необходимость направления к врачам-специалистам пациентов с аллергическими заболеваниями и (или) иммунодефицитными состояниями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11) интерпретировать и анализировать результаты осмотра врачами-специалистами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12) выявлять клинические симптомы и синдромы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13) применять медицинские изделия в соответствии с действующими порядками оказания медицинской, клиническими рекомендациями (протоколами лечения) по вопросам оказания медицинской помощи,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14) определять медицинские показания для оказания скорой, в том числе скорой специализированной, медицинской помощи пациентам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15) 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16) разрабатывать план лечения пациентов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населению по </w:t>
      </w:r>
      <w:r>
        <w:lastRenderedPageBreak/>
        <w:t>профилю "аллергология и иммунология";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17) назначать лекарственные препараты, медицинские изделия и лечебное питание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18) 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19) назначать немедикаментозное лечение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20) оценивать эффективность и безопасность немедикаментозного лечения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21) определять медицинские показания и медицинские противопоказания к проведению </w:t>
      </w:r>
      <w:proofErr w:type="gramStart"/>
      <w:r>
        <w:t>аллерген-специфической</w:t>
      </w:r>
      <w:proofErr w:type="gramEnd"/>
      <w:r>
        <w:t xml:space="preserve"> иммунотерапии;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22) разрабатывать индивидуальный протокол </w:t>
      </w:r>
      <w:proofErr w:type="gramStart"/>
      <w:r>
        <w:t>аллерген-специфической</w:t>
      </w:r>
      <w:proofErr w:type="gramEnd"/>
      <w:r>
        <w:t xml:space="preserve"> иммунотерапии пациентам с аллергическими заболеваниями;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23) проводить мониторинг эффективности и безопасности </w:t>
      </w:r>
      <w:proofErr w:type="gramStart"/>
      <w:r>
        <w:t>аллерген-специфической</w:t>
      </w:r>
      <w:proofErr w:type="gramEnd"/>
      <w:r>
        <w:t xml:space="preserve"> иммунотерапии для пациентов с аллергическими заболеваниями;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24) определять медицинские показания и медицинские противопоказания к вакцинопрофилактике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25) составлять индивидуальные планы вакцинопрофилактики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26) определять медицинские показания и медицинские противопоказания для проведения заместительной терапии пациентам с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27) проводить мониторинг эффективности и безопасности заместительной терапии для пациентов с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28) выполнять манипуляции: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- приготовление разведений индивидуальных аллергенов для проведения </w:t>
      </w:r>
      <w:proofErr w:type="gramStart"/>
      <w:r>
        <w:t>аллерген-специфической</w:t>
      </w:r>
      <w:proofErr w:type="gramEnd"/>
      <w:r>
        <w:t xml:space="preserve"> иммунотерапии;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- инъекции аллергенов при проведении </w:t>
      </w:r>
      <w:proofErr w:type="gramStart"/>
      <w:r>
        <w:t>аллерген-специфической</w:t>
      </w:r>
      <w:proofErr w:type="gramEnd"/>
      <w:r>
        <w:t xml:space="preserve"> иммунотерапии;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проведение проб с лекарственными препаратами;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29)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</w:t>
      </w:r>
      <w:proofErr w:type="gramStart"/>
      <w:r>
        <w:t>аллерген-специфической</w:t>
      </w:r>
      <w:proofErr w:type="gramEnd"/>
      <w:r>
        <w:t xml:space="preserve"> иммунотерапии;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30) проводить мониторинг заболевания и (или) состояния, корректировать план лечения в </w:t>
      </w:r>
      <w:r>
        <w:lastRenderedPageBreak/>
        <w:t>зависимости от особенностей течения;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31) оказывать медицинскую помощь пациентам при неотложных состояниях, вызванных аллергическими заболеваниями и (или) иммунодефицитными состояниями,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купировать острый ангиоотек;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купировать обострение астмы;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оказывать медицинскую помощь при анафилактическом шоке;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оказывать медицинскую помощь при астматическом статусе;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купировать обострение крапивницы;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купировать обострение атопического дерматита;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32) определять медицинские показания для проведения мероприятий медицинской реабилитации при аллергических заболеваниях и (или) иммунодефицитных состояниях,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33) разрабатывать план мероприятий по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или абилитации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34) проводить мероприятия по медицинской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35) определять 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36) оценивать эффективность и безопасность мероприятий медицинской реабилитации при аллергических заболеваниях и (или) иммунодефицитных состояниях, в том числе при реализации программы реабилитации или абилитации инвалидов;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37) 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иммунодефицитными состояниями, для прохождения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lastRenderedPageBreak/>
        <w:t>38) определять признаки временной нетрудоспособности и признаки стойкого нарушения функций организма, обусловленных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39) формулировать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 и (или) иммунодефицитных состояний;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40) определять показания для проведения диспансерного наблюдения пациентов с аллергическими заболеваниями и (или) иммунодефицитными состояниями, группу диспансерного наблюдения, его длительность, периодичность диспансерных приемов (осмотров, консультаций), объем обследования, предварительных, лечебных мероприятий в соответствии с порядком оказания медицинской помощи пациентам с аллергическими заболеваниями и (или) иммунодефицитными состояниями, клиническими рекомендациями (протоколами лечения), с учетом состояния здоровья пациента, стадии, степени выраженности и индивидуальных особенностей</w:t>
      </w:r>
      <w:proofErr w:type="gramEnd"/>
      <w:r>
        <w:t xml:space="preserve"> течения заболевания (состояния);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41)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42) выполнять мероприятия базовой сердечно-легочной реанимации;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43)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44) применять лекарственные препараты и медицинские изделия при оказании медицинской помощи в экстренной форме;</w:t>
      </w:r>
    </w:p>
    <w:p w:rsidR="00E827E6" w:rsidRDefault="00E827E6">
      <w:pPr>
        <w:pStyle w:val="ConsPlusNonformat"/>
        <w:spacing w:before="200"/>
        <w:jc w:val="both"/>
      </w:pPr>
      <w:r>
        <w:t xml:space="preserve">    45) __________________________________________________________________.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(другие требования к необходимым умениям)</w:t>
      </w:r>
    </w:p>
    <w:p w:rsidR="00E827E6" w:rsidRDefault="00E827E6">
      <w:pPr>
        <w:pStyle w:val="ConsPlusNonformat"/>
        <w:jc w:val="both"/>
      </w:pPr>
      <w:r>
        <w:t xml:space="preserve">    1.5. Врач - аллерголог-иммунолог в своей деятельности руководствуется:</w:t>
      </w:r>
    </w:p>
    <w:p w:rsidR="00E827E6" w:rsidRDefault="00E827E6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827E6" w:rsidRDefault="00E827E6">
      <w:pPr>
        <w:pStyle w:val="ConsPlusNonformat"/>
        <w:jc w:val="both"/>
      </w:pPr>
      <w:r>
        <w:t xml:space="preserve">                     (наименование учредительного документа)</w:t>
      </w:r>
    </w:p>
    <w:p w:rsidR="00E827E6" w:rsidRDefault="00E827E6">
      <w:pPr>
        <w:pStyle w:val="ConsPlusNonformat"/>
        <w:jc w:val="both"/>
      </w:pPr>
      <w:r>
        <w:t xml:space="preserve">    2) Положением о ______________________________________________________;</w:t>
      </w:r>
    </w:p>
    <w:p w:rsidR="00E827E6" w:rsidRDefault="00E827E6">
      <w:pPr>
        <w:pStyle w:val="ConsPlusNonformat"/>
        <w:jc w:val="both"/>
      </w:pPr>
      <w:r>
        <w:t xml:space="preserve">                           (наименование структурного подразделения)</w:t>
      </w:r>
    </w:p>
    <w:p w:rsidR="00E827E6" w:rsidRDefault="00E827E6">
      <w:pPr>
        <w:pStyle w:val="ConsPlusNonformat"/>
        <w:jc w:val="both"/>
      </w:pPr>
      <w:r>
        <w:t xml:space="preserve">    3) настоящей должностной инструкцией;</w:t>
      </w:r>
    </w:p>
    <w:p w:rsidR="00E827E6" w:rsidRDefault="00E827E6">
      <w:pPr>
        <w:pStyle w:val="ConsPlusNonformat"/>
        <w:jc w:val="both"/>
      </w:pPr>
      <w:r>
        <w:t xml:space="preserve">    4) ___________________________________________________________________.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</w:t>
      </w:r>
      <w:proofErr w:type="gramStart"/>
      <w:r>
        <w:t>(наименования локальных нормативных актов, регламентирующих</w:t>
      </w:r>
      <w:proofErr w:type="gramEnd"/>
    </w:p>
    <w:p w:rsidR="00E827E6" w:rsidRDefault="00E827E6">
      <w:pPr>
        <w:pStyle w:val="ConsPlusNonformat"/>
        <w:jc w:val="both"/>
      </w:pPr>
      <w:r>
        <w:t xml:space="preserve">                          трудовые функции по должности)</w:t>
      </w:r>
    </w:p>
    <w:p w:rsidR="00E827E6" w:rsidRDefault="00E827E6">
      <w:pPr>
        <w:pStyle w:val="ConsPlusNonformat"/>
        <w:jc w:val="both"/>
      </w:pPr>
      <w:r>
        <w:t xml:space="preserve">    1.6. Врач - аллерголог-иммунолог подчиняется непосредственно</w:t>
      </w:r>
      <w:proofErr w:type="gramStart"/>
      <w:r>
        <w:t xml:space="preserve"> __________</w:t>
      </w:r>
      <w:proofErr w:type="gramEnd"/>
    </w:p>
    <w:p w:rsidR="00E827E6" w:rsidRDefault="00E827E6">
      <w:pPr>
        <w:pStyle w:val="ConsPlusNonformat"/>
        <w:jc w:val="both"/>
      </w:pPr>
      <w:r>
        <w:t>_____________________________________.</w:t>
      </w:r>
    </w:p>
    <w:p w:rsidR="00E827E6" w:rsidRDefault="00E827E6">
      <w:pPr>
        <w:pStyle w:val="ConsPlusNonformat"/>
        <w:jc w:val="both"/>
      </w:pPr>
      <w:r>
        <w:t>(наименование должности руководителя)</w:t>
      </w:r>
    </w:p>
    <w:p w:rsidR="00E827E6" w:rsidRDefault="00E827E6">
      <w:pPr>
        <w:pStyle w:val="ConsPlusNonformat"/>
        <w:jc w:val="both"/>
      </w:pPr>
      <w:r>
        <w:t xml:space="preserve">    1.7. 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       (другие общие положения)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center"/>
        <w:outlineLvl w:val="0"/>
      </w:pPr>
      <w:r>
        <w:t>2. Трудовые функции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ind w:firstLine="540"/>
        <w:jc w:val="both"/>
      </w:pPr>
      <w:r>
        <w:t>2.1. Оказание медицинской помощи населению по профилю "аллергология и иммунология":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0" w:name="P149"/>
      <w:bookmarkEnd w:id="0"/>
      <w:r>
        <w:t>2.1.1. Проведение обследования пациентов в целях выявления аллергических заболеваний и (или) иммунодефицитных состояний, установления диагноза.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1" w:name="P150"/>
      <w:bookmarkEnd w:id="1"/>
      <w:r>
        <w:t>2.1.2. Назначение лечения пациентам с аллергическими заболеваниями и (или) иммунодефицитными состояниями, контроль его эффективности и безопасности.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2" w:name="P151"/>
      <w:bookmarkEnd w:id="2"/>
      <w:r>
        <w:t xml:space="preserve">2.1.3. Проведение и контроль эффективности медицинской реабилитации при </w:t>
      </w:r>
      <w:r>
        <w:lastRenderedPageBreak/>
        <w:t>аллергических заболеваниях и (или) иммунодефицитных состояниях, в том числе, при реализации индивидуальных программ реабилитации и абилитации инвалидов.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2.1.4. 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иммунодефицитными состояниями.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2.1.5.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E827E6" w:rsidRDefault="00E827E6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2.1.6. Оказание медицинской помощи пациентам в экстренной форме.</w:t>
      </w:r>
    </w:p>
    <w:p w:rsidR="00E827E6" w:rsidRDefault="00E827E6">
      <w:pPr>
        <w:pStyle w:val="ConsPlusNonformat"/>
        <w:spacing w:before="200"/>
        <w:jc w:val="both"/>
      </w:pPr>
      <w:r>
        <w:t xml:space="preserve">    2.2. 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           (другие функции)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center"/>
        <w:outlineLvl w:val="0"/>
      </w:pPr>
      <w:r>
        <w:t>3. Должностные обязанности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ind w:firstLine="540"/>
        <w:jc w:val="both"/>
      </w:pPr>
      <w:r>
        <w:t>3.1. Врач аллерголог-иммунолог исполняет следующие обязанности: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3.1.1. В рамках трудовой функции, указанной в </w:t>
      </w:r>
      <w:hyperlink w:anchor="P149" w:history="1">
        <w:r>
          <w:rPr>
            <w:color w:val="0000FF"/>
          </w:rPr>
          <w:t>пп. 2.1.1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осуществляет сбор жалоб, анамнеза жизни у пациентов (их законных представителей)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проводит осмотр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формулирует предварительный диагноз и составляет план лабораторных и инструментальных обследований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направляет пациентов с аллергическими заболеваниями и (или) иммунодефицитными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направляет пациентов с аллергическими заболеваниями и (или) иммунодефицитными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6) направляет пациентов с аллергическими заболеваниями и (или) иммунодефицитными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7) устанавливает диагноз с учетом </w:t>
      </w:r>
      <w:proofErr w:type="gramStart"/>
      <w:r>
        <w:t>действующей</w:t>
      </w:r>
      <w:proofErr w:type="gramEnd"/>
      <w:r>
        <w:t xml:space="preserve"> МКБ;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8) проводит работы по обеспечению безопасности диагностических манипуляций.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3.1.2. В рамках трудовой функции, указанной в </w:t>
      </w:r>
      <w:hyperlink w:anchor="P150" w:history="1">
        <w:r>
          <w:rPr>
            <w:color w:val="0000FF"/>
          </w:rPr>
          <w:t>пп. 2.1.2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1) разрабатывает план лечения пациентов с аллергическими заболеваниями и (или) иммунодефицитными состояниями с учетом диагноза, возраста и клинической картины в </w:t>
      </w:r>
      <w:r>
        <w:lastRenderedPageBreak/>
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назначает лекарственные препараты, медицинские изделия и лечебное питание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проводит оценку эффективности и безопасности применения лекарственных препаратов, медицинских изделий и лечебного питания для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назначает немедикаментозное лечение: физиотерапевтические методы, рефлексотерапию, лечебную физкультуру и иные методы терапии -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6) назначает </w:t>
      </w:r>
      <w:proofErr w:type="gramStart"/>
      <w:r>
        <w:t>аллерген-специфическую</w:t>
      </w:r>
      <w:proofErr w:type="gramEnd"/>
      <w:r>
        <w:t xml:space="preserve"> иммунотерапию пациентам с аллергическими заболеваниями;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7) проводит оценку эффективности и безопасности </w:t>
      </w:r>
      <w:proofErr w:type="gramStart"/>
      <w:r>
        <w:t>аллерген-специфической</w:t>
      </w:r>
      <w:proofErr w:type="gramEnd"/>
      <w:r>
        <w:t xml:space="preserve"> иммунотерапии для пациентов с аллергическими заболеваниями;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8) проводит вакцинопрофилактику у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9) проводит оценку эффективности и безопасности немедикаментозного лечения для пациентов с аллергическими заболеваниями и (или) иммунодефицитными состояниями;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10) проводит профилактику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</w:t>
      </w:r>
      <w:proofErr w:type="gramStart"/>
      <w:r>
        <w:t>аллерген-специфической</w:t>
      </w:r>
      <w:proofErr w:type="gramEnd"/>
      <w:r>
        <w:t xml:space="preserve"> иммунотерапии;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11) назначает и подбирает лечебное питание пациентам с аллергическими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12) оказывает медицинскую помощь при неотложных состояниях, в том числе в чрезвычайных ситуациях, пациентам с аллергическими заболеваниями и (или) иммунодефицитными состояниями (анафилактический шок, острый ангиоотек, астматический статус, обострение астмы, острая крапивница, обострение атопического дерматита).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3.1.3. В рамках трудовой функции, указанной в </w:t>
      </w:r>
      <w:hyperlink w:anchor="P151" w:history="1">
        <w:r>
          <w:rPr>
            <w:color w:val="0000FF"/>
          </w:rPr>
          <w:t>пп. 2.1.3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1) составляет план мероприятий медицинской реабилитации при аллергических заболеваниях и (или) иммунодефицитных состояниях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lastRenderedPageBreak/>
        <w:t>2) реализует мероприятия медицинской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 абилитации инвалидов;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3) направляет пациентов с аллергическими заболеваниями и (или) иммунодефицитными состояниями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4) проводит оценку эффективности и безопасности мероприятий по медицинской реабилитации при аллергических заболеваниях и (или) иммунодефицитных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3.1.4. В рамках трудовой функции, указанной в </w:t>
      </w:r>
      <w:hyperlink w:anchor="P152" w:history="1">
        <w:r>
          <w:rPr>
            <w:color w:val="0000FF"/>
          </w:rPr>
          <w:t>пп. 2.1.4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выполняет работы по проведению отдельных видов освидетельствований, медицинских осмотров, в том числе предварительных и периодических;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проводит экспертизу временной нетрудоспособности пациентов с аллергическими заболеваниями и (или) иммунодефицитными состояниями, работает в составе врачебной комиссии медицинской организации, осуществляющей экспертизу временной нетрудоспособности;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3) подготавливает необходимую медицинскую документацию для пациентов с аллергическими заболеваниями и (или) иммунодефицитными состояниями для осуществления </w:t>
      </w:r>
      <w:proofErr w:type="gramStart"/>
      <w:r>
        <w:t>медико-социальной</w:t>
      </w:r>
      <w:proofErr w:type="gramEnd"/>
      <w:r>
        <w:t xml:space="preserve"> экспертизы в федеральных государственных учреждениях медико-социальной экспертизы;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4) направляет пациентов, имеющих стойкое нарушение функций организма, обусловленное аллергическими заболеваниями и (или) иммунодефицитными состояниями, для прохождения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3.1.5. В рамках трудовой функции, указанной в </w:t>
      </w:r>
      <w:hyperlink w:anchor="P153" w:history="1">
        <w:r>
          <w:rPr>
            <w:color w:val="0000FF"/>
          </w:rPr>
          <w:t>пп. 2.1.5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составляет план работы и отчета о своей работе;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ведет медицинскую документацию, в том числе в электронном виде;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проводит противоэпидемические мероприятия в случае возникновения очага инфекции;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контролирует выполнение должностных обязанностей находящимся в распоряжении медицинским персоналом;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проводит работы по обеспечению внутреннего контроля качества и безопасности медицинской деятельности;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6) использует медицинские информационные системы и информационно-телекоммуникационную сеть Интернет;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lastRenderedPageBreak/>
        <w:t>7) использует в работе персональные данные пациентов и сведения, составляющие врачебную тайну.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 xml:space="preserve">3.1.6. В рамках трудовой функции, указанной в </w:t>
      </w:r>
      <w:hyperlink w:anchor="P154" w:history="1">
        <w:r>
          <w:rPr>
            <w:color w:val="0000FF"/>
          </w:rPr>
          <w:t>пп. 2.1.6</w:t>
        </w:r>
      </w:hyperlink>
      <w:r>
        <w:t xml:space="preserve"> настоящей должностной инструкции: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проводит оценку состояния пациентов, требующего оказания медицинской помощи в экстренной форме;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распознает состояния, представляющие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оказывает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применяет лекарственные препараты и медицинские изделия при оказании медицинской помощи в экстренной форме.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3.1.7. В рамках выполнения своих трудовых функций: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1) получает дополнительное профессиональное образование (программы повышения квалификации и программы профессиональной переподготовки);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2) формирует профессиональные навыки через наставничество;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3) проходит стажировку;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4) использует современные дистанционные образовательные технологии (образовательный портал и вебинары);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5) проходит тренинги в симуляционных центрах;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6) принимает участие в съездах, конгрессах, конференциях, симпозиумах;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7) соблюдает законодательство Российской Федерации в сфере охраны здоровья, нормативные акты, документы, определяющие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8) соблюдает врачебную тайну, клятву врача, принципы врачебной этики и деонтологии в работе с пациентами, их законными представителями и коллегами.</w:t>
      </w:r>
    </w:p>
    <w:p w:rsidR="00E827E6" w:rsidRDefault="00E827E6">
      <w:pPr>
        <w:pStyle w:val="ConsPlusNonformat"/>
        <w:spacing w:before="200"/>
        <w:jc w:val="both"/>
      </w:pPr>
      <w:r>
        <w:t xml:space="preserve">    3.1.8. 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          (другие обязанности)</w:t>
      </w:r>
    </w:p>
    <w:p w:rsidR="00E827E6" w:rsidRDefault="00E827E6">
      <w:pPr>
        <w:pStyle w:val="ConsPlusNonformat"/>
        <w:jc w:val="both"/>
      </w:pPr>
      <w:r>
        <w:t xml:space="preserve">    3.3. 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(другие положения о должностных обязанностях)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center"/>
        <w:outlineLvl w:val="0"/>
      </w:pPr>
      <w:r>
        <w:t>4. Права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ind w:firstLine="540"/>
        <w:jc w:val="both"/>
      </w:pPr>
      <w:r>
        <w:t>4.1. Врач аллерголог-иммунолог организации имеет право: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4.1.1. Участвовать в обсуждении проектов решений руководства организации, в совещаниях по их подготовке и выполнению.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4.1.2. Подписывать и визировать документы в пределах своей компетенции.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lastRenderedPageBreak/>
        <w:t>4.1.3. Запрашивать у непосредственного руководителя разъяснения и уточнения по данным поручениям, выданным заданиям.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4.1.8. Участвовать в обсуждении вопросов, касающихся исполняемых должностных обязанностей.</w:t>
      </w:r>
    </w:p>
    <w:p w:rsidR="00E827E6" w:rsidRDefault="00E827E6">
      <w:pPr>
        <w:pStyle w:val="ConsPlusNonformat"/>
        <w:spacing w:before="200"/>
        <w:jc w:val="both"/>
      </w:pPr>
      <w:r>
        <w:t xml:space="preserve">    4.2. 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            (другие права)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center"/>
        <w:outlineLvl w:val="0"/>
      </w:pPr>
      <w:r>
        <w:t>5. Ответственность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ind w:firstLine="540"/>
        <w:jc w:val="both"/>
      </w:pPr>
      <w:r>
        <w:t>5.1. Врач аллерголог-иммунолог привлекается к ответственности:</w:t>
      </w:r>
    </w:p>
    <w:p w:rsidR="00E827E6" w:rsidRDefault="00E827E6">
      <w:pPr>
        <w:pStyle w:val="ConsPlusNormal"/>
        <w:spacing w:before="220"/>
        <w:ind w:firstLine="540"/>
        <w:jc w:val="both"/>
      </w:pPr>
      <w:proofErr w:type="gramStart"/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  <w:proofErr w:type="gramEnd"/>
    </w:p>
    <w:p w:rsidR="00E827E6" w:rsidRDefault="00E827E6">
      <w:pPr>
        <w:pStyle w:val="ConsPlusNormal"/>
        <w:spacing w:before="220"/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827E6" w:rsidRDefault="00E827E6">
      <w:pPr>
        <w:pStyle w:val="ConsPlusNormal"/>
        <w:spacing w:before="220"/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E827E6" w:rsidRDefault="00E827E6">
      <w:pPr>
        <w:pStyle w:val="ConsPlusNonformat"/>
        <w:spacing w:before="200"/>
        <w:jc w:val="both"/>
      </w:pPr>
      <w:r>
        <w:t xml:space="preserve">    5.2. 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(другие положения об ответственности)</w:t>
      </w:r>
    </w:p>
    <w:p w:rsidR="00E827E6" w:rsidRDefault="00E827E6">
      <w:pPr>
        <w:pStyle w:val="ConsPlusNonformat"/>
        <w:jc w:val="both"/>
      </w:pPr>
    </w:p>
    <w:p w:rsidR="00E827E6" w:rsidRDefault="00E827E6">
      <w:pPr>
        <w:pStyle w:val="ConsPlusNonformat"/>
        <w:jc w:val="both"/>
      </w:pPr>
      <w:r>
        <w:t xml:space="preserve">                        6. Заключительные положения</w:t>
      </w:r>
    </w:p>
    <w:p w:rsidR="00E827E6" w:rsidRDefault="00E827E6">
      <w:pPr>
        <w:pStyle w:val="ConsPlusNonformat"/>
        <w:jc w:val="both"/>
      </w:pPr>
    </w:p>
    <w:p w:rsidR="00E827E6" w:rsidRDefault="00E827E6">
      <w:pPr>
        <w:pStyle w:val="ConsPlusNonformat"/>
        <w:jc w:val="both"/>
      </w:pPr>
      <w:r>
        <w:t xml:space="preserve">    6.1.  Настоящая  инструкция  разработана  на  основе  </w:t>
      </w:r>
      <w:proofErr w:type="gramStart"/>
      <w:r>
        <w:t>Профессионального</w:t>
      </w:r>
      <w:proofErr w:type="gramEnd"/>
    </w:p>
    <w:p w:rsidR="00E827E6" w:rsidRDefault="00E827E6">
      <w:pPr>
        <w:pStyle w:val="ConsPlusNonformat"/>
        <w:jc w:val="both"/>
      </w:pPr>
      <w:hyperlink r:id="rId8" w:history="1">
        <w:r>
          <w:rPr>
            <w:color w:val="0000FF"/>
          </w:rPr>
          <w:t>стандарта</w:t>
        </w:r>
      </w:hyperlink>
      <w:r>
        <w:t xml:space="preserve">  "Врач  аллерголог-иммунолог",  утвержденного  Приказом  Минтруда</w:t>
      </w:r>
    </w:p>
    <w:p w:rsidR="00E827E6" w:rsidRDefault="00E827E6">
      <w:pPr>
        <w:pStyle w:val="ConsPlusNonformat"/>
        <w:jc w:val="both"/>
      </w:pPr>
      <w:r>
        <w:t>России от 14.03.2018 N 138н 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                 (реквизиты локальных нормативных актов организации)</w:t>
      </w:r>
    </w:p>
    <w:p w:rsidR="00E827E6" w:rsidRDefault="00E827E6">
      <w:pPr>
        <w:pStyle w:val="ConsPlusNonformat"/>
        <w:jc w:val="both"/>
      </w:pPr>
      <w:r>
        <w:t xml:space="preserve">    6.2.  Ознакомление работника с настоящей инструкцией осуществляется </w:t>
      </w:r>
      <w:proofErr w:type="gramStart"/>
      <w:r>
        <w:t>при</w:t>
      </w:r>
      <w:proofErr w:type="gramEnd"/>
    </w:p>
    <w:p w:rsidR="00E827E6" w:rsidRDefault="00E827E6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E827E6" w:rsidRDefault="00E827E6">
      <w:pPr>
        <w:pStyle w:val="ConsPlusNonformat"/>
        <w:jc w:val="both"/>
      </w:pPr>
      <w:r>
        <w:t xml:space="preserve">    Факт  ознакомления  работника  с  настоящей  инструкцией подтверждается</w:t>
      </w:r>
    </w:p>
    <w:p w:rsidR="00E827E6" w:rsidRDefault="00E827E6">
      <w:pPr>
        <w:pStyle w:val="ConsPlusNonformat"/>
        <w:jc w:val="both"/>
      </w:pPr>
      <w:r>
        <w:t>___________________________________________________________________________</w:t>
      </w:r>
    </w:p>
    <w:p w:rsidR="00E827E6" w:rsidRDefault="00E827E6">
      <w:pPr>
        <w:pStyle w:val="ConsPlusNonformat"/>
        <w:jc w:val="both"/>
      </w:pPr>
      <w:r>
        <w:t xml:space="preserve">       </w:t>
      </w:r>
      <w:proofErr w:type="gramStart"/>
      <w:r>
        <w:t>(подписью в листе ознакомления, являющемся неотъемлемой частью</w:t>
      </w:r>
      <w:proofErr w:type="gramEnd"/>
    </w:p>
    <w:p w:rsidR="00E827E6" w:rsidRDefault="00E827E6">
      <w:pPr>
        <w:pStyle w:val="ConsPlusNonformat"/>
        <w:jc w:val="both"/>
      </w:pPr>
      <w:r>
        <w:t>__________________________________________________________________________.</w:t>
      </w:r>
    </w:p>
    <w:p w:rsidR="00E827E6" w:rsidRDefault="00E827E6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E827E6" w:rsidRDefault="00E827E6">
      <w:pPr>
        <w:pStyle w:val="ConsPlusNonformat"/>
        <w:jc w:val="both"/>
      </w:pPr>
      <w:r>
        <w:t xml:space="preserve">     в экземпляре инструкции, хранящемся у работодателя; иным способом)</w:t>
      </w:r>
    </w:p>
    <w:p w:rsidR="00E827E6" w:rsidRDefault="00E827E6">
      <w:pPr>
        <w:pStyle w:val="ConsPlusNonformat"/>
        <w:jc w:val="both"/>
      </w:pPr>
      <w:r>
        <w:t xml:space="preserve">    6.3. _________________________________________________________________.</w:t>
      </w: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jc w:val="both"/>
      </w:pPr>
    </w:p>
    <w:p w:rsidR="00E827E6" w:rsidRDefault="00E82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9DF" w:rsidRDefault="002119DF">
      <w:bookmarkStart w:id="6" w:name="_GoBack"/>
      <w:bookmarkEnd w:id="6"/>
    </w:p>
    <w:sectPr w:rsidR="002119DF" w:rsidSect="00EA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E6"/>
    <w:rsid w:val="002119DF"/>
    <w:rsid w:val="00E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752A00DC2ED36EEC48D71021B2CF1F1CC864286F15F08E3B0C561D81CCCAC70AA32FC9CD62FBBB68E3990EC0DBF3AB4F588EDE020F645h4I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752A00DC2ED36EEC48D71021B2CF1F1CC864286F15F08E3B0C561D81CCCAC70AA32FC9CD62FBDB88E3990EC0DBF3AB4F588EDE020F645h4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752A00DC2ED36EEC4917B031B2CF1F2C5804488A0080AB2E5CB64D04C84BC3EEF3FFC9DDE27B0EBD42994A55BB227B4EC96E8FE23hFI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2019-07-30T13:08:00Z</dcterms:created>
  <dcterms:modified xsi:type="dcterms:W3CDTF">2019-07-30T13:09:00Z</dcterms:modified>
</cp:coreProperties>
</file>