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D" w:rsidRDefault="004B48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48ED" w:rsidRDefault="004B48ED">
      <w:pPr>
        <w:pStyle w:val="ConsPlusNormal"/>
        <w:jc w:val="both"/>
        <w:outlineLvl w:val="0"/>
      </w:pPr>
    </w:p>
    <w:p w:rsidR="004B48ED" w:rsidRDefault="004B48ED">
      <w:pPr>
        <w:pStyle w:val="ConsPlusNormal"/>
        <w:outlineLvl w:val="0"/>
      </w:pPr>
      <w:r>
        <w:t>Зарегистрировано в Минюсте России 6 сентября 2019 г. N 55838</w:t>
      </w:r>
    </w:p>
    <w:p w:rsidR="004B48ED" w:rsidRDefault="004B48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8ED" w:rsidRDefault="004B48ED">
      <w:pPr>
        <w:pStyle w:val="ConsPlusNormal"/>
        <w:jc w:val="center"/>
      </w:pPr>
    </w:p>
    <w:p w:rsidR="004B48ED" w:rsidRDefault="004B48ED">
      <w:pPr>
        <w:pStyle w:val="ConsPlusTitle"/>
        <w:jc w:val="center"/>
      </w:pPr>
      <w:r>
        <w:t>МИНИСТЕРСТВО ЗДРАВООХРАНЕНИЯ РОССИЙСКОЙ ФЕДЕРАЦИИ</w:t>
      </w:r>
    </w:p>
    <w:p w:rsidR="004B48ED" w:rsidRDefault="004B48ED">
      <w:pPr>
        <w:pStyle w:val="ConsPlusTitle"/>
        <w:jc w:val="center"/>
      </w:pPr>
    </w:p>
    <w:p w:rsidR="004B48ED" w:rsidRDefault="004B48ED">
      <w:pPr>
        <w:pStyle w:val="ConsPlusTitle"/>
        <w:jc w:val="center"/>
      </w:pPr>
      <w:r>
        <w:t>ПРИКАЗ</w:t>
      </w:r>
    </w:p>
    <w:p w:rsidR="004B48ED" w:rsidRDefault="004B48ED">
      <w:pPr>
        <w:pStyle w:val="ConsPlusTitle"/>
        <w:jc w:val="center"/>
      </w:pPr>
      <w:r>
        <w:t>от 30 мая 2019 г. N 343н</w:t>
      </w:r>
    </w:p>
    <w:p w:rsidR="004B48ED" w:rsidRDefault="004B48ED">
      <w:pPr>
        <w:pStyle w:val="ConsPlusTitle"/>
        <w:jc w:val="center"/>
      </w:pPr>
    </w:p>
    <w:p w:rsidR="004B48ED" w:rsidRDefault="004B48ED">
      <w:pPr>
        <w:pStyle w:val="ConsPlusTitle"/>
        <w:jc w:val="center"/>
      </w:pPr>
      <w:r>
        <w:t>ОБ УТВЕРЖДЕНИИ ПОРЯДКА</w:t>
      </w:r>
    </w:p>
    <w:p w:rsidR="004B48ED" w:rsidRDefault="004B48ED">
      <w:pPr>
        <w:pStyle w:val="ConsPlusTitle"/>
        <w:jc w:val="center"/>
      </w:pPr>
      <w:r>
        <w:t>ОСУЩЕСТВЛЕНИЯ НАУЧНОГО КОНСУЛЬТИРОВАНИЯ ПО ВОПРОСАМ,</w:t>
      </w:r>
    </w:p>
    <w:p w:rsidR="004B48ED" w:rsidRDefault="004B48ED">
      <w:pPr>
        <w:pStyle w:val="ConsPlusTitle"/>
        <w:jc w:val="center"/>
      </w:pPr>
      <w:proofErr w:type="gramStart"/>
      <w:r>
        <w:t>СВЯЗАННЫМ С ПРОВЕДЕНИЕМ ДОКЛИНИЧЕСКИХ ИССЛЕДОВАНИЙ,</w:t>
      </w:r>
      <w:proofErr w:type="gramEnd"/>
    </w:p>
    <w:p w:rsidR="004B48ED" w:rsidRDefault="004B48ED">
      <w:pPr>
        <w:pStyle w:val="ConsPlusTitle"/>
        <w:jc w:val="center"/>
      </w:pPr>
      <w:r>
        <w:t>КЛИНИЧЕСКИХ ИССЛЕДОВАНИЙ ЛЕКАРСТВЕННЫХ ПРЕПАРАТОВ,</w:t>
      </w:r>
    </w:p>
    <w:p w:rsidR="004B48ED" w:rsidRDefault="004B48ED">
      <w:pPr>
        <w:pStyle w:val="ConsPlusTitle"/>
        <w:jc w:val="center"/>
      </w:pPr>
      <w:r>
        <w:t>ЭКСПЕРТИЗЫ КАЧЕСТВА ЛЕКАРСТВЕННЫХ СРЕДСТВ, ЭФФЕКТИВНОСТИ</w:t>
      </w:r>
    </w:p>
    <w:p w:rsidR="004B48ED" w:rsidRDefault="004B48ED">
      <w:pPr>
        <w:pStyle w:val="ConsPlusTitle"/>
        <w:jc w:val="center"/>
      </w:pPr>
      <w:r>
        <w:t>И БЕЗОПАСНОСТИ, С ОСУЩЕСТВЛЕНИЕМ ГОСУДАРСТВЕННОЙ</w:t>
      </w:r>
    </w:p>
    <w:p w:rsidR="004B48ED" w:rsidRDefault="004B48ED">
      <w:pPr>
        <w:pStyle w:val="ConsPlusTitle"/>
        <w:jc w:val="center"/>
      </w:pPr>
      <w:r>
        <w:t>РЕГИСТРАЦИИ ЛЕКАРСТВЕННЫХ ПРЕПАРАТОВ</w:t>
      </w:r>
    </w:p>
    <w:p w:rsidR="004B48ED" w:rsidRDefault="004B48ED">
      <w:pPr>
        <w:pStyle w:val="ConsPlusNormal"/>
        <w:jc w:val="center"/>
      </w:pPr>
    </w:p>
    <w:p w:rsidR="004B48ED" w:rsidRDefault="004B48E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13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2013, N 48, ст. 6165; 2014, N 52, ст. 7540; 2015, N 29, ст. 4367; </w:t>
      </w:r>
      <w:proofErr w:type="gramStart"/>
      <w:r>
        <w:t xml:space="preserve">2018, N 24, ст. 3407) и </w:t>
      </w:r>
      <w:hyperlink r:id="rId7" w:history="1">
        <w:r>
          <w:rPr>
            <w:color w:val="0000FF"/>
          </w:rPr>
          <w:t>подпунктом 5.2.141(1)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1296; N 26, ст. 3577; N 30, ст. 4307; N 37, ст. 4969; 2015, N 2, ст. 491; N 12, ст. 1763; N 23, ст. 3333; 2016, N 2, ст. 325; N 9, ст. 1268; N 27, ст. 4497; N 28, ст. 4741;</w:t>
      </w:r>
      <w:proofErr w:type="gramEnd"/>
      <w:r>
        <w:t xml:space="preserve"> </w:t>
      </w:r>
      <w:proofErr w:type="gramStart"/>
      <w:r>
        <w:t>N 34, ст. 5255; N 49, ст. 6922; 2017, N 7, ст. 1066; N 33, ст. 5202; N 37, ст. 5535; N 40, ст. 5864, N 52, ст. 8131; 2018, N 13, ст. 1805; N 18, ст. 2638; N 36, ст. 5634; N 50, ст. 7774; 2019, N 4, ст. 330;</w:t>
      </w:r>
      <w:proofErr w:type="gramEnd"/>
      <w:r>
        <w:t xml:space="preserve"> </w:t>
      </w:r>
      <w:proofErr w:type="gramStart"/>
      <w:r>
        <w:t>Официальный интернет-портал правовой информации http://www.pravo.gov.ru, 10 апреля 2019 г., N 0001201904100013, 0001201904100015), приказываю:</w:t>
      </w:r>
      <w:proofErr w:type="gramEnd"/>
    </w:p>
    <w:p w:rsidR="004B48ED" w:rsidRDefault="004B48E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научного консультирования по вопросам, связанным с проведением доклинических исследований, клинических исследований лекарственных препаратов, экспертизы качества лекарственных средств, эффективности и безопасности, с осуществлением государственной регистрации лекарственных препаратов.</w:t>
      </w:r>
    </w:p>
    <w:p w:rsidR="004B48ED" w:rsidRDefault="004B48ED">
      <w:pPr>
        <w:pStyle w:val="ConsPlusNormal"/>
        <w:ind w:firstLine="540"/>
        <w:jc w:val="both"/>
      </w:pPr>
    </w:p>
    <w:p w:rsidR="004B48ED" w:rsidRDefault="004B48ED">
      <w:pPr>
        <w:pStyle w:val="ConsPlusNormal"/>
        <w:jc w:val="right"/>
      </w:pPr>
      <w:r>
        <w:t>Министр</w:t>
      </w:r>
    </w:p>
    <w:p w:rsidR="004B48ED" w:rsidRDefault="004B48ED">
      <w:pPr>
        <w:pStyle w:val="ConsPlusNormal"/>
        <w:jc w:val="right"/>
      </w:pPr>
      <w:r>
        <w:t>В.И.СКВОРЦОВА</w:t>
      </w:r>
    </w:p>
    <w:p w:rsidR="004B48ED" w:rsidRDefault="004B48ED">
      <w:pPr>
        <w:pStyle w:val="ConsPlusNormal"/>
        <w:ind w:firstLine="540"/>
        <w:jc w:val="both"/>
      </w:pPr>
    </w:p>
    <w:p w:rsidR="004B48ED" w:rsidRDefault="004B48ED">
      <w:pPr>
        <w:pStyle w:val="ConsPlusNormal"/>
        <w:ind w:firstLine="540"/>
        <w:jc w:val="both"/>
      </w:pPr>
    </w:p>
    <w:p w:rsidR="004B48ED" w:rsidRDefault="004B48ED">
      <w:pPr>
        <w:pStyle w:val="ConsPlusNormal"/>
        <w:ind w:firstLine="540"/>
        <w:jc w:val="both"/>
      </w:pPr>
    </w:p>
    <w:p w:rsidR="004B48ED" w:rsidRDefault="004B48ED">
      <w:pPr>
        <w:pStyle w:val="ConsPlusNormal"/>
        <w:ind w:firstLine="540"/>
        <w:jc w:val="both"/>
      </w:pPr>
    </w:p>
    <w:p w:rsidR="004B48ED" w:rsidRDefault="004B48ED">
      <w:pPr>
        <w:pStyle w:val="ConsPlusNormal"/>
        <w:ind w:firstLine="540"/>
        <w:jc w:val="both"/>
      </w:pPr>
    </w:p>
    <w:p w:rsidR="004B48ED" w:rsidRDefault="004B48ED">
      <w:pPr>
        <w:pStyle w:val="ConsPlusNormal"/>
        <w:jc w:val="right"/>
        <w:outlineLvl w:val="0"/>
      </w:pPr>
      <w:r>
        <w:t>Утвержден</w:t>
      </w:r>
    </w:p>
    <w:p w:rsidR="004B48ED" w:rsidRDefault="004B48ED">
      <w:pPr>
        <w:pStyle w:val="ConsPlusNormal"/>
        <w:jc w:val="right"/>
      </w:pPr>
      <w:r>
        <w:t>приказом Министерства здравоохранения</w:t>
      </w:r>
    </w:p>
    <w:p w:rsidR="004B48ED" w:rsidRDefault="004B48ED">
      <w:pPr>
        <w:pStyle w:val="ConsPlusNormal"/>
        <w:jc w:val="right"/>
      </w:pPr>
      <w:r>
        <w:t>Российской Федерации</w:t>
      </w:r>
    </w:p>
    <w:p w:rsidR="004B48ED" w:rsidRDefault="004B48ED">
      <w:pPr>
        <w:pStyle w:val="ConsPlusNormal"/>
        <w:jc w:val="right"/>
      </w:pPr>
      <w:r>
        <w:t>от 30.05.2019 N 343н</w:t>
      </w:r>
    </w:p>
    <w:p w:rsidR="004B48ED" w:rsidRDefault="004B48ED">
      <w:pPr>
        <w:pStyle w:val="ConsPlusNormal"/>
        <w:jc w:val="right"/>
      </w:pPr>
    </w:p>
    <w:p w:rsidR="004B48ED" w:rsidRDefault="004B48ED">
      <w:pPr>
        <w:pStyle w:val="ConsPlusTitle"/>
        <w:jc w:val="center"/>
      </w:pPr>
      <w:bookmarkStart w:id="0" w:name="P32"/>
      <w:bookmarkEnd w:id="0"/>
      <w:r>
        <w:t>ПОРЯДОК</w:t>
      </w:r>
    </w:p>
    <w:p w:rsidR="004B48ED" w:rsidRDefault="004B48ED">
      <w:pPr>
        <w:pStyle w:val="ConsPlusTitle"/>
        <w:jc w:val="center"/>
      </w:pPr>
      <w:r>
        <w:t>ОСУЩЕСТВЛЕНИЯ НАУЧНОГО КОНСУЛЬТИРОВАНИЯ ПО ВОПРОСАМ,</w:t>
      </w:r>
    </w:p>
    <w:p w:rsidR="004B48ED" w:rsidRDefault="004B48ED">
      <w:pPr>
        <w:pStyle w:val="ConsPlusTitle"/>
        <w:jc w:val="center"/>
      </w:pPr>
      <w:proofErr w:type="gramStart"/>
      <w:r>
        <w:t>СВЯЗАННЫМ С ПРОВЕДЕНИЕМ ДОКЛИНИЧЕСКИХ ИССЛЕДОВАНИЙ,</w:t>
      </w:r>
      <w:proofErr w:type="gramEnd"/>
    </w:p>
    <w:p w:rsidR="004B48ED" w:rsidRDefault="004B48ED">
      <w:pPr>
        <w:pStyle w:val="ConsPlusTitle"/>
        <w:jc w:val="center"/>
      </w:pPr>
      <w:r>
        <w:t>КЛИНИЧЕСКИХ ИССЛЕДОВАНИЙ ЛЕКАРСТВЕННЫХ ПРЕПАРАТОВ,</w:t>
      </w:r>
    </w:p>
    <w:p w:rsidR="004B48ED" w:rsidRDefault="004B48ED">
      <w:pPr>
        <w:pStyle w:val="ConsPlusTitle"/>
        <w:jc w:val="center"/>
      </w:pPr>
      <w:r>
        <w:t>ЭКСПЕРТИЗЫ КАЧЕСТВА ЛЕКАРСТВЕННЫХ СРЕДСТВ, ЭФФЕКТИВНОСТИ</w:t>
      </w:r>
    </w:p>
    <w:p w:rsidR="004B48ED" w:rsidRDefault="004B48ED">
      <w:pPr>
        <w:pStyle w:val="ConsPlusTitle"/>
        <w:jc w:val="center"/>
      </w:pPr>
      <w:r>
        <w:lastRenderedPageBreak/>
        <w:t>И БЕЗОПАСНОСТИ, С ОСУЩЕСТВЛЕНИЕМ ГОСУДАРСТВЕННОЙ</w:t>
      </w:r>
    </w:p>
    <w:p w:rsidR="004B48ED" w:rsidRDefault="004B48ED">
      <w:pPr>
        <w:pStyle w:val="ConsPlusTitle"/>
        <w:jc w:val="center"/>
      </w:pPr>
      <w:r>
        <w:t>РЕГИСТРАЦИИ ЛЕКАРСТВЕННЫХ ПРЕПАРАТОВ</w:t>
      </w:r>
    </w:p>
    <w:p w:rsidR="004B48ED" w:rsidRDefault="004B48ED">
      <w:pPr>
        <w:pStyle w:val="ConsPlusNormal"/>
        <w:jc w:val="center"/>
      </w:pPr>
    </w:p>
    <w:p w:rsidR="004B48ED" w:rsidRDefault="004B48ED">
      <w:pPr>
        <w:pStyle w:val="ConsPlusNormal"/>
        <w:ind w:firstLine="540"/>
        <w:jc w:val="both"/>
      </w:pPr>
      <w:r>
        <w:t>1. Настоящий Порядок определяет правила осуществления Министерством здравоохранения Российской Федерации (далее - Министерство) научного консультирования по вопросам, связанным с проведением доклинических исследований и клинических исследований лекарственных препаратов, экспертизы качества лекарственных средств, эффективности и безопасности, с осуществлением государственной регистрации лекарственных препаратов (далее - консультирование).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Консультирование осуществляется Министерством с привлечением подведомственных ему образовательных и научных организаций, осуществляющих деятельность в сфере обращения лекарственных средств (далее - организация), за исключением федерального государственного бюджетного учреждения Министерства, созданного для обеспечения исполнения полномочий Министерства по выдаче разрешений на проведение клинических исследований лекарственных препаратов и (или) по государственной регистрации лекарственных препаратов (далее - экспертное учреждение) &lt;1&gt;.</w:t>
      </w:r>
      <w:proofErr w:type="gramEnd"/>
    </w:p>
    <w:p w:rsidR="004B48ED" w:rsidRDefault="004B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1815) (далее - Закон N 61-ФЗ).</w:t>
      </w:r>
    </w:p>
    <w:p w:rsidR="004B48ED" w:rsidRDefault="004B48ED">
      <w:pPr>
        <w:pStyle w:val="ConsPlusNormal"/>
        <w:ind w:firstLine="540"/>
        <w:jc w:val="both"/>
      </w:pPr>
    </w:p>
    <w:p w:rsidR="004B48ED" w:rsidRDefault="004B48ED">
      <w:pPr>
        <w:pStyle w:val="ConsPlusNormal"/>
        <w:ind w:firstLine="540"/>
        <w:jc w:val="both"/>
      </w:pPr>
      <w:r>
        <w:t xml:space="preserve">3. Консультирование осуществляется на добровольной основе и не является обязательным </w:t>
      </w:r>
      <w:proofErr w:type="gramStart"/>
      <w:r>
        <w:t>для субъектов обращения лекарственных средств при предоставлении Министерством государственных услуг по выдаче разрешения на проведение клинического исследования лекарственного препарата для медицинского применения</w:t>
      </w:r>
      <w:proofErr w:type="gramEnd"/>
      <w:r>
        <w:t xml:space="preserve"> и государственной регистрации лекарственных препаратов для медицинского применения.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Представленные субъектам обращения лекарственных средств в рамках консультирования разъяснения по вопросам, связанным с проведением доклинических исследований, клинических исследований лекарственных препаратов, экспертизы качества лекарственных средств, эффективности и безопасности, с осуществлением государственной регистрации лекарственных препаратов, носят рекомендательный характер и не являются обязательными для экспертного учреждения при вынесении заключений по результатам экспертиз, предусмотренных </w:t>
      </w:r>
      <w:hyperlink r:id="rId9" w:history="1">
        <w:r>
          <w:rPr>
            <w:color w:val="0000FF"/>
          </w:rPr>
          <w:t>частью 1 статьи 20</w:t>
        </w:r>
      </w:hyperlink>
      <w:r>
        <w:t xml:space="preserve">, </w:t>
      </w:r>
      <w:hyperlink r:id="rId10" w:history="1">
        <w:r>
          <w:rPr>
            <w:color w:val="0000FF"/>
          </w:rPr>
          <w:t>частью 1 статьи 23</w:t>
        </w:r>
      </w:hyperlink>
      <w:r>
        <w:t xml:space="preserve">, </w:t>
      </w:r>
      <w:hyperlink r:id="rId11" w:history="1">
        <w:r>
          <w:rPr>
            <w:color w:val="0000FF"/>
          </w:rPr>
          <w:t>частью 12</w:t>
        </w:r>
        <w:proofErr w:type="gramEnd"/>
        <w:r>
          <w:rPr>
            <w:color w:val="0000FF"/>
          </w:rPr>
          <w:t xml:space="preserve"> статьи 29</w:t>
        </w:r>
      </w:hyperlink>
      <w:r>
        <w:t xml:space="preserve">, </w:t>
      </w:r>
      <w:hyperlink r:id="rId12" w:history="1">
        <w:r>
          <w:rPr>
            <w:color w:val="0000FF"/>
          </w:rPr>
          <w:t>частью 7 статьи 30</w:t>
        </w:r>
      </w:hyperlink>
      <w:r>
        <w:t xml:space="preserve">, </w:t>
      </w:r>
      <w:hyperlink r:id="rId13" w:history="1">
        <w:r>
          <w:rPr>
            <w:color w:val="0000FF"/>
          </w:rPr>
          <w:t>частью 2 статьи 34</w:t>
        </w:r>
      </w:hyperlink>
      <w:r>
        <w:t xml:space="preserve">, </w:t>
      </w:r>
      <w:hyperlink r:id="rId14" w:history="1">
        <w:r>
          <w:rPr>
            <w:color w:val="0000FF"/>
          </w:rPr>
          <w:t>частью 6 статьи 39</w:t>
        </w:r>
      </w:hyperlink>
      <w:r>
        <w:t xml:space="preserve"> Закона N 61-ФЗ.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>5. Консультирование осуществляется Министерством по запросу субъекта обращения лекарственных средств &lt;2&gt; (далее - запрос), который может быть направлен (представлен) в письменной форме или в электронной форме посредством обращения через официальный сайт Министерства в информационно-телекоммуникационной сети "Интернет".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Пункт 29 статьи 4</w:t>
        </w:r>
      </w:hyperlink>
      <w:r>
        <w:t xml:space="preserve"> Закона N 61-ФЗ.</w:t>
      </w:r>
    </w:p>
    <w:p w:rsidR="004B48ED" w:rsidRDefault="004B48ED">
      <w:pPr>
        <w:pStyle w:val="ConsPlusNormal"/>
        <w:ind w:firstLine="540"/>
        <w:jc w:val="both"/>
      </w:pPr>
    </w:p>
    <w:p w:rsidR="004B48ED" w:rsidRDefault="004B48ED">
      <w:pPr>
        <w:pStyle w:val="ConsPlusNormal"/>
        <w:ind w:firstLine="540"/>
        <w:jc w:val="both"/>
      </w:pPr>
      <w:r>
        <w:t xml:space="preserve">6. При наличии в запросе информации, составляющей коммерческую или иную охраняемую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тайну, согласие заявителя (обладателя информации) на передачу Министерством такой информации организациям должно быть отражено в запросе. При отсутствии в запросе такого согласия заявителя (обладателя информации) запрос возвращается заявителю без рассмотрения с мотивированным обоснованием причины возврата.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 xml:space="preserve">7. При поступлении в Министерство запроса Департамент государственного регулирования </w:t>
      </w:r>
      <w:r>
        <w:lastRenderedPageBreak/>
        <w:t>обращения лекарственных средств Министерства (далее - Департамент) в течение десяти рабочих дней рассматривает запрос и прилагаемые к нему документы (при наличии) и направляет запрос с прилагаемыми к нему документами (при наличии) в организацию в соответствии с темой запроса, предметом и целями деятельности организации.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>8. Организация рассматривает поступивший запрос и представляет ответ на него в Департамент в течение двадцати рабочих дней со дня поступления запроса.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>9. Ответ организации на запрос должен быть научно обоснованным, содержать ссылки на сведения и данные, опубликованные в специализированных печатных изданиях, а также на нормативные правовые акты, использованные при подготовке ответа.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>10. Ответственные лица организации: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>не должны находиться в какой-либо зависимости от субъекта обращения лекарственных средств, обратившегося за консультированием, и иметь заинтересованность в результате консультирования;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>не вправе разглашать сведения, которые стали им известны в связи с осуществлением консультирования, а также сведения, составляющие коммерческую или иную охраняемую законом тайну.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>11. В течение десяти рабочих дней со дня поступления из организации ответа на запрос ответственный исполнитель Департамента направляет ответ организации субъекту обращения лекарственных сре</w:t>
      </w:r>
      <w:proofErr w:type="gramStart"/>
      <w:r>
        <w:t>дств в п</w:t>
      </w:r>
      <w:proofErr w:type="gramEnd"/>
      <w:r>
        <w:t>исьменной форме или в электронной форме посредством официального сайта Министерства в информационно-телекоммуникационной сети "Интернет".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 xml:space="preserve">12. Информация о содержании запросов и ответов на них ежеквартально, не позднее десятого числа месяца, следующего за отчетным периодом, размещается на официальном сайте Министерства в информационно-телекоммуникационной сети "Интернет" с соблюдением ограничений, установленных законодательством Российской Федерации о персональных данных, коммерческой, государственной и иной охраняемой </w:t>
      </w:r>
      <w:hyperlink r:id="rId17" w:history="1">
        <w:r>
          <w:rPr>
            <w:color w:val="0000FF"/>
          </w:rPr>
          <w:t>законом</w:t>
        </w:r>
      </w:hyperlink>
      <w:r>
        <w:t xml:space="preserve"> тайне.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>13. Копии документов, представленные заявителем для консультирования, возврату не подлежат.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>14. Размер взимаемой с заявителя платы за предоставление консультирования определяется в соответствии с законодательством Российской Федерации об организации предоставления государственных и муниципальных услуг &lt;3&gt;.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48ED" w:rsidRDefault="004B48E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Часть 7 статьи 13</w:t>
        </w:r>
      </w:hyperlink>
      <w:r>
        <w:t xml:space="preserve"> Закона N 61-ФЗ.</w:t>
      </w:r>
    </w:p>
    <w:p w:rsidR="004B48ED" w:rsidRDefault="004B48ED">
      <w:pPr>
        <w:pStyle w:val="ConsPlusNormal"/>
        <w:jc w:val="both"/>
      </w:pPr>
    </w:p>
    <w:p w:rsidR="004B48ED" w:rsidRDefault="004B48ED">
      <w:pPr>
        <w:pStyle w:val="ConsPlusNormal"/>
        <w:jc w:val="both"/>
      </w:pPr>
    </w:p>
    <w:p w:rsidR="004B48ED" w:rsidRDefault="004B48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189" w:rsidRDefault="00664189">
      <w:bookmarkStart w:id="1" w:name="_GoBack"/>
      <w:bookmarkEnd w:id="1"/>
    </w:p>
    <w:sectPr w:rsidR="00664189" w:rsidSect="00C2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ED"/>
    <w:rsid w:val="004B48ED"/>
    <w:rsid w:val="0066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F17884110DA1FD57B79F9AC89182EDAC13D82640F18770C6E0832A4EFBAF235F216907D367DD8129FAC2A9376501420D1EE67359E111A3U7iCI" TargetMode="External"/><Relationship Id="rId13" Type="http://schemas.openxmlformats.org/officeDocument/2006/relationships/hyperlink" Target="consultantplus://offline/ref=B3F17884110DA1FD57B79F9AC89182EDAC13D82640F18770C6E0832A4EFBAF235F216901D066D7DD7BB5C3F573391243041EE57346UEiAI" TargetMode="External"/><Relationship Id="rId18" Type="http://schemas.openxmlformats.org/officeDocument/2006/relationships/hyperlink" Target="consultantplus://offline/ref=B3F17884110DA1FD57B79F9AC89182EDAC13D82640F18770C6E0832A4EFBAF235F216904D262D7DD7BB5C3F573391243041EE57346UEi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F17884110DA1FD57B79F9AC89182EDAC12DE254EFF8770C6E0832A4EFBAF235F216900D56C88D86EA49BF87A2E0D421A02E772U4iEI" TargetMode="External"/><Relationship Id="rId12" Type="http://schemas.openxmlformats.org/officeDocument/2006/relationships/hyperlink" Target="consultantplus://offline/ref=B3F17884110DA1FD57B79F9AC89182EDAC13D82640F18770C6E0832A4EFBAF235F216905DB6ED7DD7BB5C3F573391243041EE57346UEiAI" TargetMode="External"/><Relationship Id="rId17" Type="http://schemas.openxmlformats.org/officeDocument/2006/relationships/hyperlink" Target="consultantplus://offline/ref=B3F17884110DA1FD57B79F9AC89182EDA613D12949F3DA7ACEB98F2849F4F02658306906DA79DD8934F396F9U7i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F17884110DA1FD57B79F9AC89182EDA613D12949F3DA7ACEB98F2849F4F02658306906DA79DD8934F396F9U7iA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F17884110DA1FD57B79F9AC89182EDAC13D82640F18770C6E0832A4EFBAF235F216904D262D7DD7BB5C3F573391243041EE57346UEiAI" TargetMode="External"/><Relationship Id="rId11" Type="http://schemas.openxmlformats.org/officeDocument/2006/relationships/hyperlink" Target="consultantplus://offline/ref=B3F17884110DA1FD57B79F9AC89182EDAC13D82640F18770C6E0832A4EFBAF235F216901D66FD7DD7BB5C3F573391243041EE57346UEi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F17884110DA1FD57B79F9AC89182EDAC13D82640F18770C6E0832A4EFBAF235F216907D367DC8C2AFAC2A9376501420D1EE67359E111A3U7iCI" TargetMode="External"/><Relationship Id="rId10" Type="http://schemas.openxmlformats.org/officeDocument/2006/relationships/hyperlink" Target="consultantplus://offline/ref=B3F17884110DA1FD57B79F9AC89182EDAC13D82640F18770C6E0832A4EFBAF235F216905D665D7DD7BB5C3F573391243041EE57346UEi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F17884110DA1FD57B79F9AC89182EDAC13D82640F18770C6E0832A4EFBAF235F216905D763D7DD7BB5C3F573391243041EE57346UEiAI" TargetMode="External"/><Relationship Id="rId14" Type="http://schemas.openxmlformats.org/officeDocument/2006/relationships/hyperlink" Target="consultantplus://offline/ref=B3F17884110DA1FD57B79F9AC89182EDAC13D82640F18770C6E0832A4EFBAF235F216902D56ED7DD7BB5C3F573391243041EE57346UE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2019-10-09T08:34:00Z</dcterms:created>
  <dcterms:modified xsi:type="dcterms:W3CDTF">2019-10-09T08:34:00Z</dcterms:modified>
</cp:coreProperties>
</file>