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66" w:rsidRPr="00F246B1" w:rsidRDefault="00F246B1" w:rsidP="00F24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6B1">
        <w:rPr>
          <w:rFonts w:ascii="Times New Roman" w:hAnsi="Times New Roman" w:cs="Times New Roman"/>
          <w:sz w:val="28"/>
          <w:szCs w:val="28"/>
        </w:rPr>
        <w:t>Эффективность использования медицинского оборудования</w:t>
      </w:r>
    </w:p>
    <w:p w:rsidR="00F246B1" w:rsidRDefault="00F246B1" w:rsidP="00F24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1D7" w:rsidRDefault="00F76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ЛПУ __________________ по состоянию на </w:t>
      </w:r>
      <w:r w:rsidR="003237BF">
        <w:rPr>
          <w:rFonts w:ascii="Times New Roman" w:hAnsi="Times New Roman" w:cs="Times New Roman"/>
          <w:sz w:val="24"/>
          <w:szCs w:val="24"/>
        </w:rPr>
        <w:t>«</w:t>
      </w:r>
      <w:r w:rsidRPr="003237B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3237BF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. __. 20___г.</w:t>
      </w:r>
    </w:p>
    <w:p w:rsidR="007F2A28" w:rsidRDefault="007F2A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494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1"/>
        <w:gridCol w:w="6240"/>
        <w:gridCol w:w="1134"/>
        <w:gridCol w:w="1276"/>
        <w:gridCol w:w="1417"/>
        <w:gridCol w:w="851"/>
        <w:gridCol w:w="992"/>
        <w:gridCol w:w="992"/>
        <w:gridCol w:w="1134"/>
        <w:gridCol w:w="1134"/>
      </w:tblGrid>
      <w:tr w:rsidR="00535447" w:rsidRPr="005C48C8" w:rsidTr="00750F1B">
        <w:trPr>
          <w:cantSplit/>
          <w:tblHeader/>
        </w:trPr>
        <w:tc>
          <w:tcPr>
            <w:tcW w:w="531" w:type="dxa"/>
            <w:vMerge w:val="restart"/>
          </w:tcPr>
          <w:p w:rsidR="00535447" w:rsidRPr="00EF27CA" w:rsidRDefault="00535447" w:rsidP="007D6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C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F27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F27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535447" w:rsidRPr="00EF27CA" w:rsidRDefault="00535447" w:rsidP="007D6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vMerge w:val="restart"/>
            <w:vAlign w:val="center"/>
          </w:tcPr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7CA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 (тип, марка)</w:t>
            </w:r>
          </w:p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7CA">
              <w:rPr>
                <w:rFonts w:ascii="Times New Roman" w:hAnsi="Times New Roman" w:cs="Times New Roman"/>
                <w:sz w:val="20"/>
                <w:szCs w:val="20"/>
              </w:rPr>
              <w:t>Дата ввода оборудования в эксплуатацию</w:t>
            </w:r>
          </w:p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1D7">
              <w:rPr>
                <w:rFonts w:ascii="Times New Roman" w:hAnsi="Times New Roman" w:cs="Times New Roman"/>
                <w:sz w:val="20"/>
                <w:szCs w:val="20"/>
              </w:rPr>
              <w:t>Количество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61D7">
              <w:rPr>
                <w:rFonts w:ascii="Times New Roman" w:hAnsi="Times New Roman" w:cs="Times New Roman"/>
                <w:sz w:val="20"/>
                <w:szCs w:val="20"/>
              </w:rPr>
              <w:t>еденных исследований</w:t>
            </w:r>
          </w:p>
        </w:tc>
        <w:tc>
          <w:tcPr>
            <w:tcW w:w="992" w:type="dxa"/>
            <w:vMerge w:val="restart"/>
            <w:vAlign w:val="center"/>
          </w:tcPr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7CA">
              <w:rPr>
                <w:rFonts w:ascii="Times New Roman" w:hAnsi="Times New Roman" w:cs="Times New Roman"/>
                <w:sz w:val="20"/>
                <w:szCs w:val="20"/>
              </w:rPr>
              <w:t xml:space="preserve">С какого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времени не используетс</w:t>
            </w:r>
            <w:r w:rsidRPr="00EF27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35447" w:rsidRPr="00F761D7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1D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61D7">
              <w:rPr>
                <w:rFonts w:ascii="Times New Roman" w:hAnsi="Times New Roman" w:cs="Times New Roman"/>
                <w:sz w:val="20"/>
                <w:szCs w:val="20"/>
              </w:rPr>
              <w:t>во дней простоя</w:t>
            </w:r>
          </w:p>
        </w:tc>
        <w:tc>
          <w:tcPr>
            <w:tcW w:w="1134" w:type="dxa"/>
            <w:vMerge w:val="restart"/>
            <w:vAlign w:val="center"/>
          </w:tcPr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7CA">
              <w:rPr>
                <w:rFonts w:ascii="Times New Roman" w:hAnsi="Times New Roman" w:cs="Times New Roman"/>
                <w:sz w:val="20"/>
                <w:szCs w:val="20"/>
              </w:rPr>
              <w:t>Причина неиспользования и принимаемые меры</w:t>
            </w:r>
          </w:p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7C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передачи в </w:t>
            </w:r>
            <w:proofErr w:type="gramStart"/>
            <w:r w:rsidRPr="00EF27CA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EF27CA">
              <w:rPr>
                <w:rFonts w:ascii="Times New Roman" w:hAnsi="Times New Roman" w:cs="Times New Roman"/>
                <w:sz w:val="20"/>
                <w:szCs w:val="20"/>
              </w:rPr>
              <w:t xml:space="preserve"> ЛПУ</w:t>
            </w:r>
          </w:p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447" w:rsidRPr="005C48C8" w:rsidTr="00750F1B">
        <w:trPr>
          <w:tblHeader/>
        </w:trPr>
        <w:tc>
          <w:tcPr>
            <w:tcW w:w="531" w:type="dxa"/>
            <w:vMerge/>
          </w:tcPr>
          <w:p w:rsidR="00535447" w:rsidRPr="00EF27CA" w:rsidRDefault="00535447" w:rsidP="007D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vMerge/>
          </w:tcPr>
          <w:p w:rsidR="00535447" w:rsidRPr="00EF27CA" w:rsidRDefault="00535447" w:rsidP="007D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5447" w:rsidRPr="00EF27CA" w:rsidRDefault="00535447" w:rsidP="007D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 в день</w:t>
            </w:r>
          </w:p>
        </w:tc>
        <w:tc>
          <w:tcPr>
            <w:tcW w:w="1417" w:type="dxa"/>
            <w:vAlign w:val="center"/>
          </w:tcPr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в день</w:t>
            </w:r>
          </w:p>
        </w:tc>
        <w:tc>
          <w:tcPr>
            <w:tcW w:w="851" w:type="dxa"/>
            <w:vAlign w:val="center"/>
          </w:tcPr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992" w:type="dxa"/>
            <w:vMerge/>
            <w:vAlign w:val="center"/>
          </w:tcPr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5447" w:rsidRPr="00EF27CA" w:rsidRDefault="00535447" w:rsidP="00CD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447" w:rsidRPr="005C48C8" w:rsidTr="00750F1B">
        <w:trPr>
          <w:tblHeader/>
        </w:trPr>
        <w:tc>
          <w:tcPr>
            <w:tcW w:w="531" w:type="dxa"/>
          </w:tcPr>
          <w:p w:rsidR="00535447" w:rsidRPr="005C48C8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</w:tcPr>
          <w:p w:rsidR="00535447" w:rsidRPr="005C48C8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5447" w:rsidRPr="005C48C8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5447" w:rsidRPr="005C48C8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35447" w:rsidRPr="005C48C8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5447" w:rsidRPr="005C48C8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35447" w:rsidRPr="005C48C8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35447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35447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35447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447" w:rsidRPr="005C48C8" w:rsidTr="00750F1B">
        <w:tc>
          <w:tcPr>
            <w:tcW w:w="531" w:type="dxa"/>
          </w:tcPr>
          <w:p w:rsidR="00535447" w:rsidRPr="00BF2095" w:rsidRDefault="00535447" w:rsidP="00BF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</w:tcPr>
          <w:p w:rsidR="00535447" w:rsidRPr="005C48C8" w:rsidRDefault="00535447" w:rsidP="007D6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sz w:val="24"/>
                <w:szCs w:val="24"/>
              </w:rPr>
              <w:t>Телеуправляемые поворотные столы-штативы с функцией рентгеноскопии</w:t>
            </w:r>
          </w:p>
        </w:tc>
        <w:tc>
          <w:tcPr>
            <w:tcW w:w="1134" w:type="dxa"/>
          </w:tcPr>
          <w:p w:rsidR="00535447" w:rsidRPr="005C48C8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447" w:rsidRPr="005C48C8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447" w:rsidRPr="005C48C8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5447" w:rsidRPr="005C48C8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447" w:rsidRPr="005C48C8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447" w:rsidRPr="005C48C8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447" w:rsidRPr="005C48C8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447" w:rsidRPr="005C48C8" w:rsidRDefault="00535447" w:rsidP="007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sz w:val="24"/>
                <w:szCs w:val="24"/>
              </w:rPr>
              <w:t>Рентгенодиагностические комплексы на 3 рабочих места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sz w:val="24"/>
                <w:szCs w:val="24"/>
              </w:rPr>
              <w:t>Рентгенодиагностические комплексы для рентгенографии и томографии (на 2 рабочих места)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sz w:val="24"/>
                <w:szCs w:val="24"/>
              </w:rPr>
              <w:t>Рентгенодиагностические комплексы для рентгенографии с одним детектором (на 1 рабочее место)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аппараты для исследований органов грудной клетки (цифровые </w:t>
            </w:r>
            <w:proofErr w:type="spellStart"/>
            <w:r w:rsidRPr="007D63E2">
              <w:rPr>
                <w:rFonts w:ascii="Times New Roman" w:hAnsi="Times New Roman" w:cs="Times New Roman"/>
                <w:sz w:val="24"/>
                <w:szCs w:val="24"/>
              </w:rPr>
              <w:t>флюорографы</w:t>
            </w:r>
            <w:proofErr w:type="spellEnd"/>
            <w:r w:rsidRPr="007D6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3E2">
              <w:rPr>
                <w:rFonts w:ascii="Times New Roman" w:hAnsi="Times New Roman" w:cs="Times New Roman"/>
                <w:sz w:val="24"/>
                <w:szCs w:val="24"/>
              </w:rPr>
              <w:t>Флюорографы</w:t>
            </w:r>
            <w:proofErr w:type="spellEnd"/>
            <w:r w:rsidRPr="007D63E2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передвижные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sz w:val="24"/>
                <w:szCs w:val="24"/>
              </w:rPr>
              <w:t xml:space="preserve">Пленочные </w:t>
            </w:r>
            <w:proofErr w:type="spellStart"/>
            <w:r w:rsidRPr="007D63E2">
              <w:rPr>
                <w:rFonts w:ascii="Times New Roman" w:hAnsi="Times New Roman" w:cs="Times New Roman"/>
                <w:sz w:val="24"/>
                <w:szCs w:val="24"/>
              </w:rPr>
              <w:t>флюорографы</w:t>
            </w:r>
            <w:proofErr w:type="spellEnd"/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sz w:val="24"/>
                <w:szCs w:val="24"/>
              </w:rPr>
              <w:t>Рентгеноурологические аппараты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3E2">
              <w:rPr>
                <w:rFonts w:ascii="Times New Roman" w:hAnsi="Times New Roman" w:cs="Times New Roman"/>
                <w:sz w:val="24"/>
                <w:szCs w:val="24"/>
              </w:rPr>
              <w:t>Маммографические</w:t>
            </w:r>
            <w:proofErr w:type="spellEnd"/>
            <w:r w:rsidRPr="007D63E2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sz w:val="24"/>
                <w:szCs w:val="24"/>
              </w:rPr>
              <w:t>Дентальные аппараты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sz w:val="24"/>
                <w:szCs w:val="24"/>
              </w:rPr>
              <w:t>Ангиографические аппараты стационарные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sz w:val="24"/>
                <w:szCs w:val="24"/>
              </w:rPr>
              <w:t>Компьютерные томографы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91">
              <w:rPr>
                <w:rFonts w:ascii="Times New Roman" w:hAnsi="Times New Roman" w:cs="Times New Roman"/>
                <w:sz w:val="24"/>
                <w:szCs w:val="24"/>
              </w:rPr>
              <w:t>Электрорентгенографические аппараты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F91">
              <w:rPr>
                <w:rFonts w:ascii="Times New Roman" w:hAnsi="Times New Roman" w:cs="Times New Roman"/>
                <w:sz w:val="24"/>
                <w:szCs w:val="24"/>
              </w:rPr>
              <w:t>Остеоденситометры</w:t>
            </w:r>
            <w:proofErr w:type="spellEnd"/>
            <w:r w:rsidRPr="003C4F91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рентгеновские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2D">
              <w:rPr>
                <w:rFonts w:ascii="Times New Roman" w:hAnsi="Times New Roman" w:cs="Times New Roman"/>
                <w:sz w:val="24"/>
                <w:szCs w:val="24"/>
              </w:rPr>
              <w:t>Магниторезонансные томографы (МРТ)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2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компьютерной радиографии (рентгенографии на </w:t>
            </w:r>
            <w:proofErr w:type="spellStart"/>
            <w:r w:rsidRPr="009B212D">
              <w:rPr>
                <w:rFonts w:ascii="Times New Roman" w:hAnsi="Times New Roman" w:cs="Times New Roman"/>
                <w:sz w:val="24"/>
                <w:szCs w:val="24"/>
              </w:rPr>
              <w:t>фотостимулируемых</w:t>
            </w:r>
            <w:proofErr w:type="spellEnd"/>
            <w:r w:rsidRPr="009B212D">
              <w:rPr>
                <w:rFonts w:ascii="Times New Roman" w:hAnsi="Times New Roman" w:cs="Times New Roman"/>
                <w:sz w:val="24"/>
                <w:szCs w:val="24"/>
              </w:rPr>
              <w:t xml:space="preserve"> люминофорах)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2D">
              <w:rPr>
                <w:rFonts w:ascii="Times New Roman" w:hAnsi="Times New Roman" w:cs="Times New Roman"/>
                <w:sz w:val="24"/>
                <w:szCs w:val="24"/>
              </w:rPr>
              <w:t>Аппараты УЗИ экспертного класса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2D">
              <w:rPr>
                <w:rFonts w:ascii="Times New Roman" w:hAnsi="Times New Roman" w:cs="Times New Roman"/>
                <w:sz w:val="24"/>
                <w:szCs w:val="24"/>
              </w:rPr>
              <w:t>Аппараты УЗИ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2D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для </w:t>
            </w:r>
            <w:proofErr w:type="spellStart"/>
            <w:r w:rsidRPr="009B212D">
              <w:rPr>
                <w:rFonts w:ascii="Times New Roman" w:hAnsi="Times New Roman" w:cs="Times New Roman"/>
                <w:sz w:val="24"/>
                <w:szCs w:val="24"/>
              </w:rPr>
              <w:t>радионуклидной</w:t>
            </w:r>
            <w:proofErr w:type="spellEnd"/>
            <w:r w:rsidRPr="009B212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2D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для </w:t>
            </w:r>
            <w:proofErr w:type="spellStart"/>
            <w:r w:rsidRPr="009B212D">
              <w:rPr>
                <w:rFonts w:ascii="Times New Roman" w:hAnsi="Times New Roman" w:cs="Times New Roman"/>
                <w:sz w:val="24"/>
                <w:szCs w:val="24"/>
              </w:rPr>
              <w:t>брахитерапии</w:t>
            </w:r>
            <w:proofErr w:type="spellEnd"/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12D">
              <w:rPr>
                <w:rFonts w:ascii="Times New Roman" w:hAnsi="Times New Roman" w:cs="Times New Roman"/>
                <w:sz w:val="24"/>
                <w:szCs w:val="24"/>
              </w:rPr>
              <w:t>Флуорометры</w:t>
            </w:r>
            <w:proofErr w:type="spellEnd"/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2D">
              <w:rPr>
                <w:rFonts w:ascii="Times New Roman" w:hAnsi="Times New Roman" w:cs="Times New Roman"/>
                <w:sz w:val="24"/>
                <w:szCs w:val="24"/>
              </w:rPr>
              <w:t>Анализаторы биохимические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2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бактериологические анализаторы </w:t>
            </w:r>
            <w:proofErr w:type="spellStart"/>
            <w:r w:rsidRPr="009B212D">
              <w:rPr>
                <w:rFonts w:ascii="Times New Roman" w:hAnsi="Times New Roman" w:cs="Times New Roman"/>
                <w:sz w:val="24"/>
                <w:szCs w:val="24"/>
              </w:rPr>
              <w:t>гемокультур</w:t>
            </w:r>
            <w:proofErr w:type="spellEnd"/>
            <w:r w:rsidRPr="009B212D">
              <w:rPr>
                <w:rFonts w:ascii="Times New Roman" w:hAnsi="Times New Roman" w:cs="Times New Roman"/>
                <w:sz w:val="24"/>
                <w:szCs w:val="24"/>
              </w:rPr>
              <w:t xml:space="preserve"> БАКТЕК  (анализаторы автоматические и полуавтоматические для </w:t>
            </w:r>
            <w:proofErr w:type="spellStart"/>
            <w:r w:rsidRPr="009B212D">
              <w:rPr>
                <w:rFonts w:ascii="Times New Roman" w:hAnsi="Times New Roman" w:cs="Times New Roman"/>
                <w:sz w:val="24"/>
                <w:szCs w:val="24"/>
              </w:rPr>
              <w:t>гемокультур</w:t>
            </w:r>
            <w:proofErr w:type="spellEnd"/>
            <w:r w:rsidRPr="009B2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Анализаторы бактериологические для идентификации микроорганизмов и определения их чувствительности к антибактериальным препаратам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Анализаторы для иммуноферментного анализа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Амплификатор</w:t>
            </w:r>
            <w:proofErr w:type="spellEnd"/>
            <w:r w:rsidRPr="00082E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термоциклер</w:t>
            </w:r>
            <w:proofErr w:type="spellEnd"/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) для идентификации возбудителей инфекционных заболеваний методом полимеразной цепной реакции (ПЦР) (аппаратура для полимеразной цепной реакции)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Анализаторы кислотно-щелочного равновесия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Многокомпонентные отражательные фотометры для анализа мочи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Осмометры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Автоматические и полуавтоматические устройства для окраски мазков крови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Программируемые биохимические фотометры с проточной и сменной кюветами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Приборы для индивидуального контроля дыхания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Бодиплетизмографы</w:t>
            </w:r>
            <w:proofErr w:type="spellEnd"/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Анализаторы газового состава воздушных смесей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Анализаторы газового состава крови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FB0FB2">
        <w:trPr>
          <w:trHeight w:val="547"/>
        </w:trPr>
        <w:tc>
          <w:tcPr>
            <w:tcW w:w="531" w:type="dxa"/>
          </w:tcPr>
          <w:p w:rsidR="009826E6" w:rsidRPr="00FB0FB2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Аппарат для быстрого размораживания и подогрева свежезамороженной плазмы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Видеокомплекс</w:t>
            </w:r>
            <w:proofErr w:type="spellEnd"/>
            <w:r w:rsidRPr="00082ECF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эндоскопический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Фиброколоноскоп</w:t>
            </w:r>
            <w:proofErr w:type="spellEnd"/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Дуоденофиброскоп</w:t>
            </w:r>
            <w:proofErr w:type="spellEnd"/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Бронхофиброскоп</w:t>
            </w:r>
            <w:proofErr w:type="spellEnd"/>
            <w:r w:rsidRPr="00082E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бронхоскоп</w:t>
            </w:r>
            <w:proofErr w:type="spellEnd"/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Колоноскоп</w:t>
            </w:r>
            <w:proofErr w:type="spellEnd"/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Фиброгастроскоп</w:t>
            </w:r>
            <w:proofErr w:type="spellEnd"/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Кольпоскоп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Фиброгистероскоп</w:t>
            </w:r>
            <w:proofErr w:type="spellEnd"/>
            <w:r w:rsidRPr="00082ECF">
              <w:rPr>
                <w:rFonts w:ascii="Times New Roman" w:hAnsi="Times New Roman" w:cs="Times New Roman"/>
                <w:sz w:val="24"/>
                <w:szCs w:val="24"/>
              </w:rPr>
              <w:t xml:space="preserve"> (гистероскоп)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Рабочее место офтальмолога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Рабочее место врача-оториноларинголога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Наркозно-дыхательные аппараты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E6" w:rsidRPr="005C48C8" w:rsidTr="00750F1B">
        <w:tc>
          <w:tcPr>
            <w:tcW w:w="531" w:type="dxa"/>
          </w:tcPr>
          <w:p w:rsidR="009826E6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40" w:type="dxa"/>
          </w:tcPr>
          <w:p w:rsidR="009826E6" w:rsidRPr="005C48C8" w:rsidRDefault="009826E6" w:rsidP="0098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CF">
              <w:rPr>
                <w:rFonts w:ascii="Times New Roman" w:hAnsi="Times New Roman" w:cs="Times New Roman"/>
                <w:sz w:val="24"/>
                <w:szCs w:val="24"/>
              </w:rPr>
              <w:t>Аппараты для искусственной вентиляции легких (ИВЛ)</w:t>
            </w: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6E6" w:rsidRPr="005C48C8" w:rsidRDefault="009826E6" w:rsidP="0098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1D7" w:rsidRDefault="00F761D7">
      <w:pPr>
        <w:rPr>
          <w:rFonts w:ascii="Times New Roman" w:hAnsi="Times New Roman" w:cs="Times New Roman"/>
          <w:sz w:val="24"/>
          <w:szCs w:val="24"/>
        </w:rPr>
      </w:pPr>
    </w:p>
    <w:p w:rsidR="001F5B6F" w:rsidRPr="00F761D7" w:rsidRDefault="001F5B6F">
      <w:pPr>
        <w:rPr>
          <w:rFonts w:ascii="Times New Roman" w:hAnsi="Times New Roman" w:cs="Times New Roman"/>
          <w:sz w:val="24"/>
          <w:szCs w:val="24"/>
        </w:rPr>
      </w:pPr>
    </w:p>
    <w:sectPr w:rsidR="001F5B6F" w:rsidRPr="00F761D7" w:rsidSect="00F761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E6C23"/>
    <w:multiLevelType w:val="hybridMultilevel"/>
    <w:tmpl w:val="895C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D3"/>
    <w:rsid w:val="00082ECF"/>
    <w:rsid w:val="00180366"/>
    <w:rsid w:val="001F5B6F"/>
    <w:rsid w:val="00214521"/>
    <w:rsid w:val="00216E31"/>
    <w:rsid w:val="00226BD6"/>
    <w:rsid w:val="003237BF"/>
    <w:rsid w:val="003C4F91"/>
    <w:rsid w:val="004F6F63"/>
    <w:rsid w:val="00535447"/>
    <w:rsid w:val="00616CD3"/>
    <w:rsid w:val="0063138C"/>
    <w:rsid w:val="00750F1B"/>
    <w:rsid w:val="00796C4C"/>
    <w:rsid w:val="007D41A0"/>
    <w:rsid w:val="007D63E2"/>
    <w:rsid w:val="007F2A28"/>
    <w:rsid w:val="008D622A"/>
    <w:rsid w:val="009826E6"/>
    <w:rsid w:val="009B212D"/>
    <w:rsid w:val="009C6B1E"/>
    <w:rsid w:val="00A210D9"/>
    <w:rsid w:val="00B80DC2"/>
    <w:rsid w:val="00B829CD"/>
    <w:rsid w:val="00BF2095"/>
    <w:rsid w:val="00CD57C7"/>
    <w:rsid w:val="00F246B1"/>
    <w:rsid w:val="00F761D7"/>
    <w:rsid w:val="00F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2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1F69-EEC3-48CE-91D6-CB85142C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Сытый Аркадий Аркадьевич</dc:creator>
  <cp:lastModifiedBy>Сытый Аркадий Аркадьевич</cp:lastModifiedBy>
  <cp:revision>5</cp:revision>
  <cp:lastPrinted>2019-09-10T13:46:00Z</cp:lastPrinted>
  <dcterms:created xsi:type="dcterms:W3CDTF">2019-09-11T08:16:00Z</dcterms:created>
  <dcterms:modified xsi:type="dcterms:W3CDTF">2019-09-20T08:59:00Z</dcterms:modified>
</cp:coreProperties>
</file>