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B2" w:rsidRDefault="000023B2" w:rsidP="000023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 Правительства РФ от 28.12.2012 </w:t>
      </w:r>
      <w:r>
        <w:rPr>
          <w:rFonts w:ascii="Calibri" w:hAnsi="Calibri" w:cs="Calibri"/>
        </w:rPr>
        <w:t>№</w:t>
      </w:r>
      <w:r>
        <w:rPr>
          <w:rFonts w:ascii="Calibri" w:hAnsi="Calibri" w:cs="Calibri"/>
        </w:rPr>
        <w:t>1466</w:t>
      </w:r>
    </w:p>
    <w:p w:rsidR="000023B2" w:rsidRDefault="000023B2" w:rsidP="000023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</w:t>
      </w:r>
      <w:r>
        <w:rPr>
          <w:rFonts w:ascii="Calibri" w:hAnsi="Calibri" w:cs="Calibri"/>
        </w:rPr>
        <w:t>уголовно-исполнительной системы»</w:t>
      </w:r>
    </w:p>
    <w:p w:rsidR="003422D6" w:rsidRDefault="003422D6"/>
    <w:p w:rsidR="00C12433" w:rsidRDefault="00C12433" w:rsidP="00C124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04.07.2013 N 565</w:t>
      </w:r>
    </w:p>
    <w:p w:rsidR="00C12433" w:rsidRDefault="00C12433" w:rsidP="00C124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16.03.2019)</w:t>
      </w:r>
    </w:p>
    <w:p w:rsidR="00C12433" w:rsidRDefault="00C12433" w:rsidP="00C124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Положения о военно-врачебной экспертизе"</w:t>
      </w:r>
    </w:p>
    <w:p w:rsidR="00C12433" w:rsidRDefault="00C12433">
      <w:bookmarkStart w:id="0" w:name="_GoBack"/>
      <w:bookmarkEnd w:id="0"/>
    </w:p>
    <w:sectPr w:rsidR="00C12433" w:rsidSect="00083EE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2"/>
    <w:rsid w:val="000023B2"/>
    <w:rsid w:val="003422D6"/>
    <w:rsid w:val="00C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2019-11-19T10:29:00Z</dcterms:created>
  <dcterms:modified xsi:type="dcterms:W3CDTF">2019-11-19T11:22:00Z</dcterms:modified>
</cp:coreProperties>
</file>