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C" w:rsidRPr="004859C4" w:rsidRDefault="009F543C" w:rsidP="009F543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859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ПРАВИТЕЛЬСТВО КАЛИНИНГРАДСКОЙ ОБЛАСТИ </w:t>
      </w:r>
    </w:p>
    <w:p w:rsidR="009F543C" w:rsidRPr="004859C4" w:rsidRDefault="009F543C" w:rsidP="009F543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543C" w:rsidRPr="004859C4" w:rsidRDefault="009F543C" w:rsidP="009F543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859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859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9F543C" w:rsidRPr="00374927" w:rsidRDefault="009F543C" w:rsidP="009F54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43C" w:rsidRPr="00DB3646" w:rsidRDefault="009F543C" w:rsidP="009F54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43C" w:rsidRPr="00DB3646" w:rsidRDefault="009F543C" w:rsidP="009F543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 мая </w:t>
      </w:r>
      <w:r w:rsidRPr="00DB364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6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295</w:t>
      </w:r>
    </w:p>
    <w:p w:rsidR="009F543C" w:rsidRPr="00DB3646" w:rsidRDefault="009F543C" w:rsidP="009F543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646">
        <w:rPr>
          <w:rFonts w:ascii="Times New Roman" w:eastAsia="Times New Roman" w:hAnsi="Times New Roman"/>
          <w:sz w:val="28"/>
          <w:szCs w:val="28"/>
          <w:lang w:eastAsia="ru-RU"/>
        </w:rPr>
        <w:t>г. Калининград</w:t>
      </w:r>
    </w:p>
    <w:p w:rsidR="009F543C" w:rsidRDefault="009F543C" w:rsidP="009F543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43C" w:rsidRPr="0043731A" w:rsidRDefault="009F543C" w:rsidP="009F543C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43C" w:rsidRPr="00DB3646" w:rsidRDefault="009F543C" w:rsidP="009F543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DB3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  <w:r w:rsidRPr="00DB3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Калининградской области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  <w:r w:rsidRPr="00DB3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</w:t>
      </w:r>
      <w:r w:rsidRPr="00DB3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DB3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736</w:t>
      </w:r>
    </w:p>
    <w:p w:rsidR="009F543C" w:rsidRPr="00DB3646" w:rsidRDefault="009F543C" w:rsidP="009F543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43C" w:rsidRPr="00DB3646" w:rsidRDefault="009F543C" w:rsidP="009F543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543C" w:rsidRPr="00EB2E98" w:rsidRDefault="009F543C" w:rsidP="009F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E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B2E98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EB2E98">
        <w:rPr>
          <w:rFonts w:ascii="Times New Roman" w:hAnsi="Times New Roman" w:cs="Times New Roman"/>
          <w:sz w:val="28"/>
          <w:szCs w:val="28"/>
        </w:rPr>
        <w:t xml:space="preserve"> Уставного </w:t>
      </w:r>
      <w:r>
        <w:rPr>
          <w:rFonts w:ascii="Times New Roman" w:hAnsi="Times New Roman" w:cs="Times New Roman"/>
          <w:sz w:val="28"/>
          <w:szCs w:val="28"/>
        </w:rPr>
        <w:t>закона Калининградской области «</w:t>
      </w:r>
      <w:r w:rsidRPr="00EB2E98">
        <w:rPr>
          <w:rFonts w:ascii="Times New Roman" w:hAnsi="Times New Roman" w:cs="Times New Roman"/>
          <w:sz w:val="28"/>
          <w:szCs w:val="28"/>
        </w:rPr>
        <w:t>О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льстве Калининградской области» </w:t>
      </w:r>
      <w:r w:rsidRPr="00934010">
        <w:rPr>
          <w:rFonts w:ascii="Times New Roman" w:hAnsi="Times New Roman"/>
          <w:sz w:val="28"/>
          <w:szCs w:val="28"/>
        </w:rPr>
        <w:t xml:space="preserve">Правительство Калининградской области </w:t>
      </w:r>
      <w:proofErr w:type="spellStart"/>
      <w:proofErr w:type="gramStart"/>
      <w:r w:rsidRPr="0093401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3401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3401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3401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DB364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Правительства</w:t>
      </w:r>
      <w:r w:rsidRPr="00DB3646">
        <w:rPr>
          <w:rFonts w:ascii="Times New Roman" w:hAnsi="Times New Roman"/>
          <w:sz w:val="28"/>
          <w:szCs w:val="28"/>
        </w:rPr>
        <w:t xml:space="preserve"> Калининградской области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B36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DB3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B364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10</w:t>
      </w:r>
      <w:r w:rsidRPr="00DB364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DB3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736</w:t>
      </w:r>
      <w:r w:rsidRPr="00DB3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37006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комиссии Правительства Калининградской области по соблюдению требований к служебному поведению государственных гражданских служащих Калининградской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 (с изменениями и дополнениями, внесенными постановлениями Правительства Калининградской области от 25 января 2011 года № 32,  от 31 марта 2011 года № 234, от 28 июля 2011 года № 574,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 сентября 2011 года № 730,     от 25 января 2012 года № 28, от 25 июня 2013 года № 432 и от 24 июля 2013 года № 536) следующие изменения</w:t>
      </w:r>
      <w:r w:rsidRPr="00DB3646">
        <w:rPr>
          <w:rFonts w:ascii="Times New Roman" w:hAnsi="Times New Roman"/>
          <w:sz w:val="28"/>
          <w:szCs w:val="28"/>
        </w:rPr>
        <w:t>:</w:t>
      </w:r>
      <w:proofErr w:type="gramEnd"/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приложении № 1: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включить в состав комиссии: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Егорычева Александра Владимировича – Руководителя аппарата Правительства Калининградской области, председателем комиссии;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Шарову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Татьяну Николаевичу – Полномочного представителя Губернатора Калининградской области в Калининградской областной Думе, членом комиссии;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 исключить из состава комиссии Е.Н. Волову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.;</w:t>
      </w:r>
      <w:proofErr w:type="gramEnd"/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 в приложении № 2: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пункты 4, 6-8 изложить в следующей редакции: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«4. Комиссия: </w:t>
      </w:r>
    </w:p>
    <w:p w:rsidR="009F543C" w:rsidRPr="0043731A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 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государственных гражданских служащих Калининградской области, замещающих должности в Правительстве Калининградской области (далее – государственные служащие);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 оказывает методическую и практическую помощь государственным служащим с учетом федерального и регионального законодательства по вопросам противодействия коррупции;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3) принимает меры по систематизации информации о своей деятельности, размещаемой 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«Интернет» на сайте Правительства Калининградской области;</w:t>
      </w:r>
    </w:p>
    <w:p w:rsidR="009F543C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4) организует и проводит мероприятия (конференции, семинары), направленные на повышение правового просвещения в области противодействия коррупции и формирования знаний по профилактике и урегулированию конфликта интересов на государственной службе не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реже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однако раза в квартал.</w:t>
      </w:r>
    </w:p>
    <w:p w:rsidR="009F543C" w:rsidRDefault="009F543C" w:rsidP="009F54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</w:t>
      </w:r>
      <w:r>
        <w:rPr>
          <w:rFonts w:ascii="Times New Roman" w:hAnsi="Times New Roman"/>
          <w:sz w:val="28"/>
          <w:szCs w:val="28"/>
          <w:lang w:eastAsia="ru-RU"/>
        </w:rPr>
        <w:t>В состав комиссии входят:</w:t>
      </w:r>
    </w:p>
    <w:p w:rsidR="009F543C" w:rsidRDefault="009F543C" w:rsidP="009F54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Руководитель аппарата Правительства Калининградской области (председатель комиссии), заместитель Руководителя аппарата Правительства Калининградской области (заместитель председателя комиссии), Полномочный представитель Губернатора Калининградской области в Калининградской областной Думе, начальник Управления государственной службы и кадровой работы Правительства Калининградской области (секретарь комиссии), начальник Правового управления Правительства Калининградской области;</w:t>
      </w:r>
    </w:p>
    <w:p w:rsidR="009F543C" w:rsidRDefault="009F543C" w:rsidP="009F54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  <w:lang w:eastAsia="ru-RU"/>
        </w:rPr>
        <w:t>2)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F543C" w:rsidRDefault="009F543C" w:rsidP="009F54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7. В состав комиссии также включаются представитель (представители) Общественной палаты Калининградской области, представитель (представители) общественной организации ветеранов, созданной в Правительстве Калининградской области, профсоюзной организации, действующей в Правительстве Калининградской области.</w:t>
      </w:r>
    </w:p>
    <w:p w:rsidR="009F543C" w:rsidRPr="00925395" w:rsidRDefault="009F543C" w:rsidP="009F54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Лица, указанные в </w:t>
      </w:r>
      <w:hyperlink w:anchor="Par2" w:history="1">
        <w:r w:rsidRPr="00925395">
          <w:rPr>
            <w:rFonts w:ascii="Times New Roman" w:hAnsi="Times New Roman"/>
            <w:sz w:val="28"/>
            <w:szCs w:val="28"/>
            <w:lang w:eastAsia="ru-RU"/>
          </w:rPr>
          <w:t>подпункте 2 пункта 6</w:t>
        </w:r>
      </w:hyperlink>
      <w:r w:rsidRPr="0092539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" w:history="1">
        <w:r w:rsidRPr="00925395">
          <w:rPr>
            <w:rFonts w:ascii="Times New Roman" w:hAnsi="Times New Roman"/>
            <w:sz w:val="28"/>
            <w:szCs w:val="28"/>
            <w:lang w:eastAsia="ru-RU"/>
          </w:rPr>
          <w:t>пункте 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государственной службой, с Общественной палатой Калининградской области, общественной организацией ветеранов, созданной в Правительстве Калининградской области, профсоюзной организацией, действующей в Правительстве Калининградской области, на основании запроса Руководителя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аппарата Правительства Калининградской области. Согласование осуществляется в 10-дневный срок со дня получения запроса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9F543C" w:rsidRPr="00DB3646" w:rsidRDefault="009F543C" w:rsidP="009F54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64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B3646">
        <w:rPr>
          <w:rFonts w:ascii="Times New Roman" w:hAnsi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sz w:val="28"/>
          <w:szCs w:val="28"/>
        </w:rPr>
        <w:t>подписания и подлежит официальному опубликованию</w:t>
      </w:r>
      <w:r w:rsidRPr="00DB3646">
        <w:rPr>
          <w:rFonts w:ascii="Times New Roman" w:hAnsi="Times New Roman"/>
          <w:sz w:val="28"/>
          <w:szCs w:val="28"/>
        </w:rPr>
        <w:t>.</w:t>
      </w:r>
    </w:p>
    <w:p w:rsidR="009F543C" w:rsidRDefault="009F543C" w:rsidP="009F543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43C" w:rsidRPr="00DB3646" w:rsidRDefault="009F543C" w:rsidP="009F543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43C" w:rsidRDefault="009F543C" w:rsidP="009F54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F543C" w:rsidRDefault="009F543C" w:rsidP="009F54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646">
        <w:rPr>
          <w:rFonts w:ascii="Times New Roman" w:eastAsia="Times New Roman" w:hAnsi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364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Калининградской области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B3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А.Н. Силанов</w:t>
      </w:r>
    </w:p>
    <w:p w:rsidR="009F543C" w:rsidRDefault="009F543C" w:rsidP="009F543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543C" w:rsidRDefault="009F543C" w:rsidP="009F543C">
      <w:pPr>
        <w:keepNext/>
        <w:tabs>
          <w:tab w:val="center" w:pos="4677"/>
        </w:tabs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9F543C" w:rsidRDefault="009F543C" w:rsidP="009F543C"/>
    <w:p w:rsidR="009F543C" w:rsidRDefault="009F543C" w:rsidP="009F543C"/>
    <w:p w:rsidR="00BA2FF3" w:rsidRDefault="00BA2FF3"/>
    <w:sectPr w:rsidR="00BA2FF3" w:rsidSect="009A3228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F543C"/>
    <w:rsid w:val="009F543C"/>
    <w:rsid w:val="00BA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4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8677B30140BB6B391F755B3213FF76EA7A08F26CF5E214A4B9C1B3C238478D476661BB53812813AFE78FtD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2</cp:revision>
  <dcterms:created xsi:type="dcterms:W3CDTF">2014-07-29T14:30:00Z</dcterms:created>
  <dcterms:modified xsi:type="dcterms:W3CDTF">2014-07-29T14:30:00Z</dcterms:modified>
</cp:coreProperties>
</file>