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FE6" w:rsidRPr="00AE4304" w:rsidRDefault="008112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430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09600" cy="77152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FE6" w:rsidRPr="00AE4304" w:rsidRDefault="00266F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FE6" w:rsidRPr="00AE4304" w:rsidRDefault="008112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4304"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МИНИСТЕРСТВО ЗДРАВООХРАНЕНИЯ </w:t>
      </w:r>
    </w:p>
    <w:p w:rsidR="00266FE6" w:rsidRPr="00AE4304" w:rsidRDefault="008112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4304">
        <w:rPr>
          <w:rFonts w:ascii="Times New Roman" w:hAnsi="Times New Roman" w:cs="Times New Roman"/>
          <w:b/>
          <w:bCs/>
          <w:sz w:val="28"/>
          <w:szCs w:val="28"/>
        </w:rPr>
        <w:t>КАЛИНИНГРАДСКОЙ ОБЛАСТИ</w:t>
      </w:r>
    </w:p>
    <w:p w:rsidR="00266FE6" w:rsidRPr="00AE4304" w:rsidRDefault="00266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FE6" w:rsidRPr="00AE4304" w:rsidRDefault="008112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4304">
        <w:rPr>
          <w:rFonts w:ascii="Times New Roman" w:hAnsi="Times New Roman" w:cs="Times New Roman"/>
          <w:b/>
          <w:bCs/>
          <w:sz w:val="28"/>
          <w:szCs w:val="28"/>
        </w:rPr>
        <w:t>П Р И К А З</w:t>
      </w:r>
    </w:p>
    <w:p w:rsidR="00266FE6" w:rsidRPr="000F6F70" w:rsidRDefault="00266FE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66FE6" w:rsidRPr="000F6F70" w:rsidRDefault="00266F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66FE6" w:rsidRPr="00AE4304" w:rsidRDefault="00811275" w:rsidP="00E410C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E4304">
        <w:rPr>
          <w:rFonts w:ascii="Times New Roman" w:hAnsi="Times New Roman" w:cs="Times New Roman"/>
          <w:sz w:val="28"/>
          <w:szCs w:val="28"/>
        </w:rPr>
        <w:t>2026 г. №</w:t>
      </w:r>
    </w:p>
    <w:p w:rsidR="00266FE6" w:rsidRPr="00AE4304" w:rsidRDefault="00811275" w:rsidP="00774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4304">
        <w:rPr>
          <w:rFonts w:ascii="Times New Roman" w:hAnsi="Times New Roman" w:cs="Times New Roman"/>
          <w:sz w:val="28"/>
          <w:szCs w:val="28"/>
        </w:rPr>
        <w:t>Калининград</w:t>
      </w:r>
    </w:p>
    <w:p w:rsidR="00266FE6" w:rsidRPr="00AE4304" w:rsidRDefault="00266F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6FE6" w:rsidRPr="00AE4304" w:rsidRDefault="00205EE7" w:rsidP="0003103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организации </w:t>
      </w:r>
      <w:r w:rsidR="00811275" w:rsidRPr="00AE4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 для пациентов с хроническим</w:t>
      </w:r>
      <w:r w:rsidR="00031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 w:rsidRPr="00AE4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неинфекционными заболеваниями</w:t>
      </w:r>
      <w:r w:rsidR="00811275" w:rsidRPr="00AE4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признании утратившим силу приказа Министерства здравоохранения Калининградской области от 27 октября 2025 года </w:t>
      </w:r>
      <w:r w:rsidR="00456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811275" w:rsidRPr="00AE4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Pr="00AE4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1275" w:rsidRPr="00AE4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1130 «Об организации работы Школ пациентов </w:t>
      </w:r>
      <w:r w:rsidR="00811275" w:rsidRPr="00AE4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 хроническими неинфекционными заболеваниями»</w:t>
      </w:r>
    </w:p>
    <w:p w:rsidR="00266FE6" w:rsidRPr="000F6F70" w:rsidRDefault="00266FE6" w:rsidP="000310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66FE6" w:rsidRPr="000F6F70" w:rsidRDefault="00266FE6" w:rsidP="000310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66FE6" w:rsidRPr="0003103F" w:rsidRDefault="00811275" w:rsidP="0003103F">
      <w:pPr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В целях развития деятельности медицинских организаций Калининградской области по предупреждению осложнений хронических заболеваний, пропаганде здорового образа жизни среди населени</w:t>
      </w:r>
      <w:r w:rsidR="00205EE7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я, а также </w:t>
      </w:r>
      <w:r w:rsidR="00205EE7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br/>
        <w:t>на основании п</w:t>
      </w: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останов</w:t>
      </w:r>
      <w:r w:rsidR="00205EE7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ления Правительства Российской Федерации </w:t>
      </w:r>
      <w:r w:rsidR="00205EE7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br/>
        <w:t>от 29 декабря 2025 № 2188 «</w:t>
      </w: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О Программе государственных гарантий бесплатного оказания гражданам медицинской помощи на 2026 год </w:t>
      </w:r>
      <w:r w:rsidR="00902E70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br/>
      </w: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и на пл</w:t>
      </w:r>
      <w:r w:rsidR="00205EE7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ановый период 2027 и 2028 годов»</w:t>
      </w: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(глава IV) </w:t>
      </w:r>
      <w:r w:rsidRPr="007F42AF">
        <w:rPr>
          <w:rStyle w:val="ac"/>
          <w:rFonts w:ascii="Times New Roman" w:hAnsi="Times New Roman" w:cs="Times New Roman"/>
          <w:sz w:val="28"/>
          <w:szCs w:val="28"/>
        </w:rPr>
        <w:t xml:space="preserve">п р и </w:t>
      </w:r>
      <w:proofErr w:type="gramStart"/>
      <w:r w:rsidRPr="007F42AF">
        <w:rPr>
          <w:rStyle w:val="ac"/>
          <w:rFonts w:ascii="Times New Roman" w:hAnsi="Times New Roman" w:cs="Times New Roman"/>
          <w:sz w:val="28"/>
          <w:szCs w:val="28"/>
        </w:rPr>
        <w:t>к</w:t>
      </w:r>
      <w:proofErr w:type="gramEnd"/>
      <w:r w:rsidRPr="007F42AF">
        <w:rPr>
          <w:rStyle w:val="ac"/>
          <w:rFonts w:ascii="Times New Roman" w:hAnsi="Times New Roman" w:cs="Times New Roman"/>
          <w:sz w:val="28"/>
          <w:szCs w:val="28"/>
        </w:rPr>
        <w:t xml:space="preserve"> а з ы в а ю</w:t>
      </w: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:</w:t>
      </w:r>
    </w:p>
    <w:p w:rsidR="00266FE6" w:rsidRPr="0003103F" w:rsidRDefault="00205EE7" w:rsidP="0003103F">
      <w:pPr>
        <w:pStyle w:val="af2"/>
        <w:ind w:firstLine="709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Утвердить:</w:t>
      </w:r>
    </w:p>
    <w:p w:rsidR="00266FE6" w:rsidRPr="0003103F" w:rsidRDefault="00205EE7" w:rsidP="0003103F">
      <w:pPr>
        <w:pStyle w:val="af2"/>
        <w:ind w:firstLine="709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1) 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перечень медицинских органи</w:t>
      </w: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заций Калининградской области, </w:t>
      </w: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br/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в составе которых организуются и фун</w:t>
      </w: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кционируют Школы для пациентов </w:t>
      </w: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br/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с хроническими неинфекционными </w:t>
      </w: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заболеваниями (далее – Школы) согласно приложению № 1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;</w:t>
      </w:r>
    </w:p>
    <w:p w:rsidR="00266FE6" w:rsidRPr="0003103F" w:rsidRDefault="00205EE7" w:rsidP="0003103F">
      <w:pPr>
        <w:pStyle w:val="af2"/>
        <w:ind w:firstLine="709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2) 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перечень Школ и</w:t>
      </w:r>
      <w:r w:rsidR="006444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показания для обучения в них </w:t>
      </w: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согласно приложению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br/>
        <w:t>№ 2;</w:t>
      </w:r>
    </w:p>
    <w:p w:rsidR="00266FE6" w:rsidRPr="0003103F" w:rsidRDefault="00205EE7" w:rsidP="0003103F">
      <w:pPr>
        <w:pStyle w:val="af2"/>
        <w:ind w:firstLine="709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3) 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типовое положение об </w:t>
      </w:r>
      <w:r w:rsidR="006444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организации деятельности Школ </w:t>
      </w: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согласно приложению № 3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;</w:t>
      </w:r>
    </w:p>
    <w:p w:rsidR="00266FE6" w:rsidRPr="0003103F" w:rsidRDefault="00205EE7" w:rsidP="0003103F">
      <w:pPr>
        <w:pStyle w:val="af2"/>
        <w:ind w:firstLine="709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4) 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о</w:t>
      </w:r>
      <w:r w:rsidR="006444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бразовательные программы Школ </w:t>
      </w: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согласно приложению № 4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;</w:t>
      </w:r>
    </w:p>
    <w:p w:rsidR="00266FE6" w:rsidRPr="0003103F" w:rsidRDefault="00205EE7" w:rsidP="0003103F">
      <w:pPr>
        <w:pStyle w:val="af2"/>
        <w:ind w:firstLine="709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5) 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форму журнала регистрации пациентов, обучающихся в Школах 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br/>
      </w: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согласно приложению № 5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;</w:t>
      </w:r>
    </w:p>
    <w:p w:rsidR="00317DD1" w:rsidRPr="0003103F" w:rsidRDefault="00205EE7" w:rsidP="000F6F70">
      <w:pPr>
        <w:pStyle w:val="af2"/>
        <w:ind w:firstLine="709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6) 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ежемесячный отчет</w:t>
      </w:r>
      <w:r w:rsidR="006444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о работе Школ </w:t>
      </w: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согласно приложению № 6</w:t>
      </w:r>
      <w:r w:rsidR="003961C3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;</w:t>
      </w:r>
    </w:p>
    <w:p w:rsidR="007F42AF" w:rsidRDefault="003961C3" w:rsidP="000F6F70">
      <w:pPr>
        <w:pStyle w:val="af2"/>
        <w:ind w:firstLine="709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7)</w:t>
      </w:r>
      <w:r w:rsidR="006444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распределение объемов медицинской помощи на 2026 год в разрезе медицинских организаций Калининградской области,</w:t>
      </w:r>
      <w:r w:rsidR="007F42A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в которых будут </w:t>
      </w:r>
      <w:r w:rsidR="006A17E4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производиться </w:t>
      </w:r>
      <w:r w:rsidR="006444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Школы </w:t>
      </w:r>
      <w:r w:rsidR="007F42A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согласно приложению </w:t>
      </w:r>
      <w:r w:rsidR="00205EE7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№7</w:t>
      </w:r>
      <w:r w:rsidR="007F42AF">
        <w:rPr>
          <w:rStyle w:val="ac"/>
          <w:rFonts w:ascii="Times New Roman" w:hAnsi="Times New Roman" w:cs="Times New Roman"/>
          <w:b w:val="0"/>
          <w:sz w:val="28"/>
          <w:szCs w:val="28"/>
        </w:rPr>
        <w:t>.</w:t>
      </w:r>
      <w:r w:rsidR="000F6F70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         </w:t>
      </w:r>
    </w:p>
    <w:p w:rsidR="000F6F70" w:rsidRDefault="00317DD1" w:rsidP="000F6F70">
      <w:pPr>
        <w:pStyle w:val="af2"/>
        <w:ind w:firstLine="709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2</w:t>
      </w:r>
      <w:r w:rsidR="006A17E4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Главному врачу Государ</w:t>
      </w:r>
      <w:r w:rsidR="00AE4304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ственного бюджетного учреждения</w:t>
      </w:r>
      <w:r w:rsidR="00FE3692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здравоохранения «Центр общес</w:t>
      </w:r>
      <w:r w:rsidR="006A17E4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твенного здоровья и медицинской 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профилактики</w:t>
      </w:r>
      <w:r w:rsidR="00456ED0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66FE6" w:rsidRPr="0003103F" w:rsidRDefault="00811275" w:rsidP="000F6F70">
      <w:pPr>
        <w:pStyle w:val="af2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lastRenderedPageBreak/>
        <w:t xml:space="preserve">Калининградской области» </w:t>
      </w:r>
      <w:proofErr w:type="spellStart"/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Калининой</w:t>
      </w:r>
      <w:proofErr w:type="spellEnd"/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Л.В.:</w:t>
      </w:r>
    </w:p>
    <w:p w:rsidR="00266FE6" w:rsidRPr="0003103F" w:rsidRDefault="006A17E4" w:rsidP="00317DD1">
      <w:pPr>
        <w:pStyle w:val="af2"/>
        <w:ind w:firstLine="709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1) 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осуществлять контрол</w:t>
      </w: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ь и методическое сопровождение 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по проведению утвержденных Школ;</w:t>
      </w:r>
    </w:p>
    <w:p w:rsidR="00266FE6" w:rsidRPr="0003103F" w:rsidRDefault="006A17E4" w:rsidP="00317DD1">
      <w:pPr>
        <w:pStyle w:val="af2"/>
        <w:ind w:firstLine="709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2) 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ежек</w:t>
      </w:r>
      <w:bookmarkStart w:id="0" w:name="_GoBack"/>
      <w:bookmarkEnd w:id="0"/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вартально, в срок до 15 числа месяца, следующего за отчетным, предоставлять в Министерство здравоохранения Калининградской области результаты анализа деятельности Школ.</w:t>
      </w:r>
    </w:p>
    <w:p w:rsidR="00266FE6" w:rsidRPr="0003103F" w:rsidRDefault="006A17E4" w:rsidP="00317DD1">
      <w:pPr>
        <w:spacing w:after="0" w:line="240" w:lineRule="auto"/>
        <w:ind w:firstLine="709"/>
        <w:contextualSpacing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Директору Государственного казенного учреждения здравоохранения «Медицинский информационно-аналитический центр Калининградской области» Никитину Г.С. обеспечить внедрение следующего функционала </w:t>
      </w: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br/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в меди</w:t>
      </w: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цинскую информационную систему 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«БАРС. Здравоохранение»:</w:t>
      </w:r>
    </w:p>
    <w:p w:rsidR="00266FE6" w:rsidRPr="0003103F" w:rsidRDefault="006A17E4" w:rsidP="00317DD1">
      <w:pPr>
        <w:spacing w:after="0" w:line="240" w:lineRule="auto"/>
        <w:ind w:firstLine="709"/>
        <w:contextualSpacing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1) 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форма учета выполнения медицинской услуги В05.069.008 «Школа </w:t>
      </w:r>
      <w:r w:rsidR="00FB664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br/>
        <w:t>д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ля пациентов с избыточной массой тела и ожирением»;</w:t>
      </w:r>
    </w:p>
    <w:p w:rsidR="00266FE6" w:rsidRPr="0003103F" w:rsidRDefault="006A17E4" w:rsidP="00317DD1">
      <w:pPr>
        <w:spacing w:after="0" w:line="240" w:lineRule="auto"/>
        <w:ind w:firstLine="709"/>
        <w:contextualSpacing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2) 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форма учета выполнения медицинской услуги В04.037.003 «Школа </w:t>
      </w:r>
      <w:r w:rsidR="00FB664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br/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для пациентов с бронхиальной астмой»;</w:t>
      </w:r>
    </w:p>
    <w:p w:rsidR="00266FE6" w:rsidRPr="0003103F" w:rsidRDefault="006A17E4" w:rsidP="00317DD1">
      <w:pPr>
        <w:spacing w:after="0" w:line="240" w:lineRule="auto"/>
        <w:ind w:firstLine="709"/>
        <w:contextualSpacing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3) 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форма учета выполнения медицинской услуги В04.015.001 «Школа </w:t>
      </w:r>
      <w:r w:rsidR="00FB664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br/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для пациентов с артериальной гипертензией»;</w:t>
      </w:r>
    </w:p>
    <w:p w:rsidR="00266FE6" w:rsidRPr="0003103F" w:rsidRDefault="006A17E4" w:rsidP="00317DD1">
      <w:pPr>
        <w:spacing w:after="0" w:line="240" w:lineRule="auto"/>
        <w:ind w:firstLine="709"/>
        <w:contextualSpacing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4) 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форма учета выполнения медицинской услуги В04.015.002 «Школа </w:t>
      </w:r>
      <w:r w:rsidR="00FB664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br/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для пациентов с сердечной недостаточностью»;</w:t>
      </w:r>
    </w:p>
    <w:p w:rsidR="00266FE6" w:rsidRPr="0003103F" w:rsidRDefault="00811275" w:rsidP="00317DD1">
      <w:pPr>
        <w:spacing w:after="0" w:line="240" w:lineRule="auto"/>
        <w:ind w:firstLine="709"/>
        <w:contextualSpacing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5)</w:t>
      </w:r>
      <w:r w:rsidR="006A17E4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форма учета выполнения медицинской услуги В</w:t>
      </w:r>
      <w:r w:rsidR="00D5215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01.015.001</w:t>
      </w: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«Школа </w:t>
      </w:r>
      <w:r w:rsidR="008D1A74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br/>
      </w: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для пациентов с ишемической болезнью сердца»;</w:t>
      </w:r>
    </w:p>
    <w:p w:rsidR="00266FE6" w:rsidRPr="0003103F" w:rsidRDefault="006A17E4" w:rsidP="00317DD1">
      <w:pPr>
        <w:spacing w:after="0" w:line="240" w:lineRule="auto"/>
        <w:ind w:firstLine="709"/>
        <w:contextualSpacing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6) 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форма учета выполнения медицинской услуги B</w:t>
      </w:r>
      <w:r w:rsidR="006B7328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01.015.001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«Школа </w:t>
      </w:r>
      <w:r w:rsidR="008D1A74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br/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для пациентов с фибрилляцией предсердий»;</w:t>
      </w:r>
    </w:p>
    <w:p w:rsidR="00266FE6" w:rsidRPr="0003103F" w:rsidRDefault="006A17E4" w:rsidP="00317DD1">
      <w:pPr>
        <w:spacing w:after="0" w:line="240" w:lineRule="auto"/>
        <w:ind w:firstLine="709"/>
        <w:contextualSpacing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7) 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форма учета выполнения медицинской услуги B04.025.004</w:t>
      </w:r>
      <w:r w:rsidR="008D1A74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«Школа </w:t>
      </w:r>
      <w:r w:rsidR="00FB664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br/>
      </w:r>
      <w:r w:rsidR="008D1A74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для 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пациентов с хронической болезнью почек»;</w:t>
      </w:r>
    </w:p>
    <w:p w:rsidR="00266FE6" w:rsidRPr="0003103F" w:rsidRDefault="006A17E4" w:rsidP="00317DD1">
      <w:pPr>
        <w:pStyle w:val="af1"/>
        <w:spacing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8) 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форма учета выполнения медицинской услуги B</w:t>
      </w:r>
      <w:r w:rsidR="00D5215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04.004.002</w:t>
      </w:r>
      <w:r w:rsidR="008D1A74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«Школа </w:t>
      </w:r>
      <w:r w:rsidR="008D1A74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br/>
        <w:t xml:space="preserve">для 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пациентов с хроническим гастритом и язвенной болезнью»;</w:t>
      </w:r>
    </w:p>
    <w:p w:rsidR="00266FE6" w:rsidRPr="0003103F" w:rsidRDefault="006A17E4" w:rsidP="00317DD1">
      <w:pPr>
        <w:pStyle w:val="af1"/>
        <w:spacing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9) 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форма учета выполнения медицинской услуги B</w:t>
      </w:r>
      <w:r w:rsidR="006B7328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04.070.007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«Шк</w:t>
      </w:r>
      <w:r w:rsidR="008D1A74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ола </w:t>
      </w:r>
      <w:r w:rsidR="008D1A74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br/>
        <w:t xml:space="preserve">для 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пациентов по здоровому образу жизни»;</w:t>
      </w:r>
    </w:p>
    <w:p w:rsidR="00266FE6" w:rsidRPr="0003103F" w:rsidRDefault="006A17E4" w:rsidP="00317DD1">
      <w:pPr>
        <w:pStyle w:val="af1"/>
        <w:spacing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10) 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форма учета выполнения медицинской услуги </w:t>
      </w:r>
      <w:r w:rsidR="00D5215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А13.30.001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«Школа </w:t>
      </w:r>
      <w:r w:rsidR="008D1A74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br/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для пациентов по активному долголетию»;</w:t>
      </w:r>
    </w:p>
    <w:p w:rsidR="00266FE6" w:rsidRPr="0003103F" w:rsidRDefault="006A17E4" w:rsidP="00317DD1">
      <w:pPr>
        <w:pStyle w:val="af1"/>
        <w:spacing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11) 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форма учета выполнения медицинской услуги B</w:t>
      </w:r>
      <w:r w:rsidR="00D5215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01.037.001</w:t>
      </w:r>
      <w:r w:rsidR="008D1A74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«Школа </w:t>
      </w:r>
      <w:r w:rsidR="008D1A74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br/>
        <w:t xml:space="preserve">для 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пациентов с хронической обструктивной болезнью легких»;</w:t>
      </w:r>
    </w:p>
    <w:p w:rsidR="00266FE6" w:rsidRPr="0003103F" w:rsidRDefault="006A17E4" w:rsidP="00317DD1">
      <w:pPr>
        <w:pStyle w:val="af1"/>
        <w:spacing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12) 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журналы регистрации пациентов, обучающихся в Школах 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br/>
      </w:r>
      <w:r w:rsidR="00FB664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по форме, приведенной в приложении № 3 к настоящему приказу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;</w:t>
      </w:r>
    </w:p>
    <w:p w:rsidR="000F6F70" w:rsidRDefault="006A17E4" w:rsidP="000F6F70">
      <w:pPr>
        <w:pStyle w:val="af1"/>
        <w:spacing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13) 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отчет о работе Школы </w:t>
      </w:r>
      <w:r w:rsidR="00FB664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по форме, приведенной в приложении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№ 6</w:t>
      </w:r>
      <w:r w:rsidR="00FB664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B664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br/>
        <w:t>к настоящему приказу;</w:t>
      </w:r>
    </w:p>
    <w:p w:rsidR="000F6F70" w:rsidRDefault="00FB6645" w:rsidP="000F6F70">
      <w:pPr>
        <w:pStyle w:val="af1"/>
        <w:spacing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</w:pPr>
      <w:r w:rsidRPr="000F6F70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 xml:space="preserve">4. </w:t>
      </w:r>
      <w:r w:rsidR="00811275" w:rsidRPr="000F6F70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Рекомендовать руково</w:t>
      </w:r>
      <w:r w:rsidRPr="000F6F70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 xml:space="preserve">дителям медицинских организаций </w:t>
      </w:r>
      <w:r w:rsidR="00811275" w:rsidRPr="000F6F70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Калининградской области,</w:t>
      </w:r>
      <w:r w:rsidR="00E410C9" w:rsidRPr="000F6F70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 xml:space="preserve"> согласно приложению</w:t>
      </w:r>
      <w:r w:rsidRPr="000F6F70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 xml:space="preserve"> № 1</w:t>
      </w:r>
      <w:r w:rsidR="00811275" w:rsidRPr="000F6F70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="00003D2C" w:rsidRPr="000F6F70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8B6E93" w:rsidRDefault="00003D2C" w:rsidP="008B6E93">
      <w:pPr>
        <w:pStyle w:val="af1"/>
        <w:spacing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</w:pPr>
      <w:r w:rsidRPr="000F6F70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 xml:space="preserve">1) </w:t>
      </w:r>
      <w:r w:rsidR="00811275" w:rsidRPr="000F6F70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 xml:space="preserve">организовать работу Школ, утвердить приказ по медицинской организации, в котором </w:t>
      </w:r>
      <w:r w:rsidR="00FB6645" w:rsidRPr="000F6F70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определить</w:t>
      </w:r>
      <w:r w:rsidR="00811275" w:rsidRPr="000F6F70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: порядок работы, программы обучения, продолжительность обучения, техниче</w:t>
      </w:r>
      <w:r w:rsidR="006A17E4" w:rsidRPr="000F6F70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 xml:space="preserve">ское оснащение, ответственного </w:t>
      </w:r>
      <w:r w:rsidRPr="000F6F70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811275" w:rsidRPr="000F6F70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за организацию деятельности Школ, ответственных за обучение</w:t>
      </w:r>
      <w:r w:rsidR="00AE4304" w:rsidRPr="000F6F70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E4304" w:rsidRPr="000F6F70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811275" w:rsidRPr="000F6F70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врачей-специалистов, с</w:t>
      </w:r>
      <w:r w:rsidRPr="000F6F70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редних медицинских работников (фамилия имя отчество</w:t>
      </w:r>
      <w:r w:rsidR="00811275" w:rsidRPr="000F6F70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, должность);</w:t>
      </w:r>
      <w:r w:rsidR="000F6F70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8B6E93" w:rsidRDefault="008B6E93" w:rsidP="008B6E93">
      <w:pPr>
        <w:pStyle w:val="af1"/>
        <w:spacing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003D2C" w:rsidRPr="000F6F70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11275" w:rsidRPr="000F6F70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разместить информацию о возможности обучения в Школах</w:t>
      </w:r>
      <w:r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br/>
      </w:r>
    </w:p>
    <w:p w:rsidR="000F6F70" w:rsidRPr="000F6F70" w:rsidRDefault="00811275" w:rsidP="008B6E93">
      <w:pPr>
        <w:pStyle w:val="af1"/>
        <w:spacing w:line="240" w:lineRule="auto"/>
        <w:ind w:left="0"/>
        <w:jc w:val="both"/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</w:pPr>
      <w:r w:rsidRPr="000F6F70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на официально</w:t>
      </w:r>
      <w:r w:rsidR="00003D2C" w:rsidRPr="000F6F70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м сайте медицинской организации</w:t>
      </w:r>
      <w:r w:rsidRPr="000F6F70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 xml:space="preserve"> в</w:t>
      </w:r>
      <w:r w:rsidR="00003D2C" w:rsidRPr="000F6F70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 xml:space="preserve"> информационно-</w:t>
      </w:r>
      <w:r w:rsidRPr="000F6F70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 xml:space="preserve">телекоммуникационной сети «Интернет», в средствах массовой информации, социальных сетях и мессенджерах, на информационных стендах медицинских организаций; </w:t>
      </w:r>
    </w:p>
    <w:p w:rsidR="000F6F70" w:rsidRDefault="00E410C9" w:rsidP="000F6F70">
      <w:pPr>
        <w:pStyle w:val="af1"/>
        <w:spacing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3) 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оборудовать и оснастить отдельный кабинет для занятий 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br/>
        <w:t>в Школах;</w:t>
      </w:r>
    </w:p>
    <w:p w:rsidR="000F6F70" w:rsidRDefault="00E410C9" w:rsidP="000F6F70">
      <w:pPr>
        <w:pStyle w:val="af1"/>
        <w:spacing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4</w:t>
      </w:r>
      <w:r w:rsidR="00003D2C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использовать образовательные прогр</w:t>
      </w:r>
      <w:r w:rsidR="00003D2C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аммы, приведенные </w:t>
      </w: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br/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6444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п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риложении № 4 к насто</w:t>
      </w:r>
      <w:r w:rsidR="00003D2C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ящему приказу, для обучающихся 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в Школах;</w:t>
      </w:r>
    </w:p>
    <w:p w:rsidR="000F6F70" w:rsidRDefault="00E410C9" w:rsidP="000F6F70">
      <w:pPr>
        <w:pStyle w:val="af1"/>
        <w:spacing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5</w:t>
      </w:r>
      <w:r w:rsidR="00003D2C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предоставлять ежемесячно, нарастающим итогом с начала года, 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br/>
        <w:t>до 10 числа месяца, следующего за отчетным, сведения о деятельности</w:t>
      </w:r>
      <w:r w:rsidR="00003D2C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Школ </w:t>
      </w:r>
      <w:r w:rsidR="000F6F70">
        <w:rPr>
          <w:rStyle w:val="ac"/>
          <w:rFonts w:ascii="Times New Roman" w:hAnsi="Times New Roman" w:cs="Times New Roman"/>
          <w:b w:val="0"/>
          <w:sz w:val="28"/>
          <w:szCs w:val="28"/>
        </w:rPr>
        <w:br/>
      </w:r>
      <w:r w:rsidR="00003D2C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по формам, приведенным в п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риложениях № 5, 6 к настоящему приказу.</w:t>
      </w:r>
    </w:p>
    <w:p w:rsidR="000F6F70" w:rsidRDefault="00003D2C" w:rsidP="000F6F70">
      <w:pPr>
        <w:pStyle w:val="af1"/>
        <w:spacing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5. 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Приказ Министерства здравоохранения Калининградской области </w:t>
      </w: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br/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8D1A74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27 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октября 2025 года</w:t>
      </w:r>
      <w:r w:rsidR="008D1A74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№ 1130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«Об организации работы Школ пациентов 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br/>
        <w:t>с хроническими неинфекционными заболеваниями» признать утратившим силу.</w:t>
      </w:r>
    </w:p>
    <w:p w:rsidR="000F6F70" w:rsidRPr="00752078" w:rsidRDefault="00003D2C" w:rsidP="00752078">
      <w:pPr>
        <w:pStyle w:val="af1"/>
        <w:ind w:left="0" w:firstLine="709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6. 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Контроль за исполнение</w:t>
      </w:r>
      <w:r w:rsidR="00752078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м настоящего приказа возложить </w:t>
      </w:r>
      <w:r w:rsidR="00752078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752078" w:rsidRPr="00752078">
        <w:rPr>
          <w:rFonts w:ascii="Times New Roman" w:hAnsi="Times New Roman" w:cs="Times New Roman"/>
          <w:bCs/>
          <w:sz w:val="28"/>
          <w:szCs w:val="28"/>
        </w:rPr>
        <w:t xml:space="preserve">заместителя министра Министерства здравоохранения Калининградской области </w:t>
      </w:r>
      <w:r w:rsidR="00752078">
        <w:rPr>
          <w:rFonts w:ascii="Times New Roman" w:hAnsi="Times New Roman" w:cs="Times New Roman"/>
          <w:bCs/>
          <w:sz w:val="28"/>
          <w:szCs w:val="28"/>
        </w:rPr>
        <w:br/>
      </w:r>
      <w:r w:rsidR="00752078" w:rsidRPr="00752078">
        <w:rPr>
          <w:rFonts w:ascii="Times New Roman" w:hAnsi="Times New Roman" w:cs="Times New Roman"/>
          <w:bCs/>
          <w:sz w:val="28"/>
          <w:szCs w:val="28"/>
        </w:rPr>
        <w:t>Кудряшову Е.А.</w:t>
      </w:r>
    </w:p>
    <w:p w:rsidR="000F6F70" w:rsidRDefault="00003D2C" w:rsidP="000F6F70">
      <w:pPr>
        <w:pStyle w:val="af1"/>
        <w:spacing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7. 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>Приказ подлежит государственной регистрации.</w:t>
      </w:r>
    </w:p>
    <w:p w:rsidR="00266FE6" w:rsidRPr="0003103F" w:rsidRDefault="00003D2C" w:rsidP="000F6F70">
      <w:pPr>
        <w:pStyle w:val="af1"/>
        <w:spacing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8. </w:t>
      </w:r>
      <w:r w:rsidR="00811275" w:rsidRPr="0003103F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Приказ вступает в силу со дня официального опубликования. </w:t>
      </w:r>
    </w:p>
    <w:p w:rsidR="00266FE6" w:rsidRPr="00AE4304" w:rsidRDefault="00266FE6" w:rsidP="00317DD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00"/>
          <w:lang w:eastAsia="ru-RU"/>
        </w:rPr>
      </w:pPr>
    </w:p>
    <w:p w:rsidR="00266FE6" w:rsidRPr="00AE4304" w:rsidRDefault="00266FE6" w:rsidP="00317D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</w:pPr>
    </w:p>
    <w:p w:rsidR="00266FE6" w:rsidRPr="00AE4304" w:rsidRDefault="00266FE6" w:rsidP="00317DD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FE6" w:rsidRPr="00AE4304" w:rsidRDefault="00811275" w:rsidP="00FE36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здравоохранения </w:t>
      </w:r>
    </w:p>
    <w:p w:rsidR="00266FE6" w:rsidRPr="00AE4304" w:rsidRDefault="00811275" w:rsidP="00FE36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66FE6" w:rsidRPr="00AE4304" w:rsidSect="008B6E93">
          <w:headerReference w:type="default" r:id="rId9"/>
          <w:pgSz w:w="11906" w:h="16838"/>
          <w:pgMar w:top="1134" w:right="567" w:bottom="851" w:left="1701" w:header="567" w:footer="981" w:gutter="0"/>
          <w:cols w:space="720"/>
          <w:formProt w:val="0"/>
          <w:titlePg/>
          <w:docGrid w:linePitch="360" w:charSpace="8192"/>
        </w:sectPr>
      </w:pPr>
      <w:r w:rsidRPr="00AE43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</w:t>
      </w:r>
      <w:r w:rsidR="00E410C9" w:rsidRPr="00AE4304">
        <w:rPr>
          <w:rFonts w:ascii="Times New Roman" w:eastAsia="Times New Roman" w:hAnsi="Times New Roman" w:cs="Times New Roman"/>
          <w:sz w:val="28"/>
          <w:szCs w:val="28"/>
          <w:lang w:eastAsia="ru-RU"/>
        </w:rPr>
        <w:t>нградской области</w:t>
      </w:r>
      <w:r w:rsidR="00AE43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E43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E43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E43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E43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="00FE3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AE4304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 Дмитриев</w:t>
      </w:r>
    </w:p>
    <w:p w:rsidR="00606D6F" w:rsidRPr="00AE4304" w:rsidRDefault="00606D6F" w:rsidP="00606D6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430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СОГЛАСОВАНО:</w:t>
      </w:r>
    </w:p>
    <w:p w:rsidR="00606D6F" w:rsidRPr="00AE4304" w:rsidRDefault="00606D6F" w:rsidP="00606D6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06D6F" w:rsidRPr="00AE4304" w:rsidRDefault="00606D6F" w:rsidP="00606D6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43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Начальник департамента </w:t>
      </w:r>
    </w:p>
    <w:p w:rsidR="00606D6F" w:rsidRPr="00AE4304" w:rsidRDefault="00606D6F" w:rsidP="00606D6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43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организации закупочной </w:t>
      </w:r>
    </w:p>
    <w:p w:rsidR="00606D6F" w:rsidRPr="00AE4304" w:rsidRDefault="00606D6F" w:rsidP="00606D6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4304">
        <w:rPr>
          <w:rFonts w:ascii="Times New Roman" w:eastAsia="Times New Roman" w:hAnsi="Times New Roman" w:cs="Times New Roman"/>
          <w:sz w:val="27"/>
          <w:szCs w:val="27"/>
          <w:lang w:eastAsia="ru-RU"/>
        </w:rPr>
        <w:t>деятельности и юридической работы______________________ Витошко В.П.</w:t>
      </w:r>
    </w:p>
    <w:p w:rsidR="00606D6F" w:rsidRPr="00AE4304" w:rsidRDefault="00606D6F" w:rsidP="00606D6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06D6F" w:rsidRPr="00AE4304" w:rsidRDefault="00CE039C" w:rsidP="00606D6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430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д</w:t>
      </w:r>
      <w:r w:rsidR="00606D6F" w:rsidRPr="00AE43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епартамента </w:t>
      </w:r>
    </w:p>
    <w:p w:rsidR="00606D6F" w:rsidRPr="00AE4304" w:rsidRDefault="00606D6F" w:rsidP="00606D6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43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лекарственного обеспечения </w:t>
      </w:r>
    </w:p>
    <w:p w:rsidR="00606D6F" w:rsidRPr="00AE4304" w:rsidRDefault="00606D6F" w:rsidP="00606D6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4304">
        <w:rPr>
          <w:rFonts w:ascii="Times New Roman" w:eastAsia="Times New Roman" w:hAnsi="Times New Roman" w:cs="Times New Roman"/>
          <w:sz w:val="27"/>
          <w:szCs w:val="27"/>
          <w:lang w:eastAsia="ru-RU"/>
        </w:rPr>
        <w:t>и информационных технологий____________________________ Згурина А.В.</w:t>
      </w:r>
    </w:p>
    <w:p w:rsidR="00606D6F" w:rsidRPr="00AE4304" w:rsidRDefault="00606D6F" w:rsidP="00606D6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06D6F" w:rsidRPr="00AE4304" w:rsidRDefault="00CE039C" w:rsidP="00606D6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430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д</w:t>
      </w:r>
      <w:r w:rsidR="00606D6F" w:rsidRPr="00AE43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епартамента </w:t>
      </w:r>
    </w:p>
    <w:p w:rsidR="00606D6F" w:rsidRPr="00AE4304" w:rsidRDefault="00606D6F" w:rsidP="00606D6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4304">
        <w:rPr>
          <w:rFonts w:ascii="Times New Roman" w:eastAsia="Times New Roman" w:hAnsi="Times New Roman" w:cs="Times New Roman"/>
          <w:sz w:val="27"/>
          <w:szCs w:val="27"/>
          <w:lang w:eastAsia="ru-RU"/>
        </w:rPr>
        <w:t>охраны здоровья______________________________________ Кокоулина О.Г.</w:t>
      </w:r>
    </w:p>
    <w:p w:rsidR="00CE039C" w:rsidRPr="00AE4304" w:rsidRDefault="00CE039C" w:rsidP="00606D6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06D6F" w:rsidRPr="00AE4304" w:rsidRDefault="00606D6F" w:rsidP="00606D6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43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Заместитель министра </w:t>
      </w:r>
    </w:p>
    <w:p w:rsidR="00606D6F" w:rsidRPr="00AE4304" w:rsidRDefault="00606D6F" w:rsidP="00606D6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E43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здравоохранения </w:t>
      </w:r>
    </w:p>
    <w:p w:rsidR="00266FE6" w:rsidRPr="00AE4304" w:rsidRDefault="00606D6F" w:rsidP="00606D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E4304">
        <w:rPr>
          <w:rFonts w:ascii="Times New Roman" w:eastAsia="Times New Roman" w:hAnsi="Times New Roman" w:cs="Times New Roman"/>
          <w:sz w:val="27"/>
          <w:szCs w:val="27"/>
          <w:lang w:eastAsia="ru-RU"/>
        </w:rPr>
        <w:t>Калининградской области ______________________________ Кудряшова Е.А.</w:t>
      </w:r>
    </w:p>
    <w:p w:rsidR="00266FE6" w:rsidRPr="00AE4304" w:rsidRDefault="00266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66FE6" w:rsidRPr="00AE4304" w:rsidRDefault="00266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66FE6" w:rsidRPr="00AE4304" w:rsidRDefault="00266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66FE6" w:rsidRPr="00AE4304" w:rsidRDefault="00266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66FE6" w:rsidRPr="00AE4304" w:rsidRDefault="00266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66FE6" w:rsidRPr="00AE4304" w:rsidRDefault="00266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66FE6" w:rsidRPr="00AE4304" w:rsidRDefault="00266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66FE6" w:rsidRPr="00AE4304" w:rsidRDefault="00266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66FE6" w:rsidRPr="00AE4304" w:rsidRDefault="00266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66FE6" w:rsidRPr="00AE4304" w:rsidRDefault="00266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66FE6" w:rsidRPr="00AE4304" w:rsidRDefault="00266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66FE6" w:rsidRPr="00AE4304" w:rsidRDefault="00266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66FE6" w:rsidRPr="00AE4304" w:rsidRDefault="00266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66FE6" w:rsidRPr="00AE4304" w:rsidRDefault="00266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66FE6" w:rsidRPr="00AE4304" w:rsidRDefault="00266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66FE6" w:rsidRPr="00AE4304" w:rsidRDefault="00266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66FE6" w:rsidRPr="00AE4304" w:rsidRDefault="00266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66FE6" w:rsidRPr="00AE4304" w:rsidRDefault="00266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66FE6" w:rsidRPr="00AE4304" w:rsidRDefault="00266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66FE6" w:rsidRPr="00AE4304" w:rsidRDefault="00266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66FE6" w:rsidRPr="00AE4304" w:rsidRDefault="00266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66FE6" w:rsidRPr="00AE4304" w:rsidRDefault="00266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66FE6" w:rsidRPr="00AE4304" w:rsidRDefault="00266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66FE6" w:rsidRPr="00AE4304" w:rsidRDefault="00266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66FE6" w:rsidRPr="00AE4304" w:rsidRDefault="00266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66FE6" w:rsidRPr="00AE4304" w:rsidRDefault="00266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66FE6" w:rsidRPr="00AE4304" w:rsidRDefault="00266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66FE6" w:rsidRDefault="00266F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56ED0" w:rsidRPr="00AE4304" w:rsidRDefault="00456E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25317" w:rsidRPr="00AE4304" w:rsidRDefault="00E253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66FE6" w:rsidRDefault="00811275">
      <w:pPr>
        <w:suppressAutoHyphens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266FE6" w:rsidRDefault="00811275">
      <w:pPr>
        <w:suppressAutoHyphens w:val="0"/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Министерства здравоохранения Калининградской области</w:t>
      </w:r>
    </w:p>
    <w:p w:rsidR="00266FE6" w:rsidRDefault="00811275">
      <w:pPr>
        <w:suppressAutoHyphens w:val="0"/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3961C3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   </w:t>
      </w:r>
    </w:p>
    <w:p w:rsidR="00266FE6" w:rsidRDefault="00266FE6">
      <w:pPr>
        <w:pStyle w:val="af1"/>
        <w:jc w:val="center"/>
        <w:rPr>
          <w:rFonts w:ascii="Times New Roman" w:hAnsi="Times New Roman" w:cs="Times New Roman"/>
          <w:sz w:val="12"/>
          <w:szCs w:val="12"/>
        </w:rPr>
      </w:pPr>
    </w:p>
    <w:p w:rsidR="00266FE6" w:rsidRDefault="00811275">
      <w:pPr>
        <w:pStyle w:val="af1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 Е Р Е Ч Е Н Ь</w:t>
      </w:r>
    </w:p>
    <w:p w:rsidR="00266FE6" w:rsidRDefault="00811275">
      <w:pPr>
        <w:pStyle w:val="af1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медицинских организаций Калининградской области, в составе которых организуются и функционируют Школы для пациентов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  <w:t>с хроническими неинфекционными заболеваниями</w:t>
      </w:r>
    </w:p>
    <w:p w:rsidR="00CE039C" w:rsidRDefault="00CE039C">
      <w:pPr>
        <w:pStyle w:val="af1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264"/>
        <w:gridCol w:w="2556"/>
      </w:tblGrid>
      <w:tr w:rsidR="00EE2FD8" w:rsidRPr="00EE2FD8" w:rsidTr="00EE2FD8">
        <w:trPr>
          <w:trHeight w:val="422"/>
        </w:trPr>
        <w:tc>
          <w:tcPr>
            <w:tcW w:w="540" w:type="dxa"/>
          </w:tcPr>
          <w:p w:rsidR="00EE2FD8" w:rsidRPr="00EE2FD8" w:rsidRDefault="00EE2FD8" w:rsidP="00406B1D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FD8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6264" w:type="dxa"/>
            <w:shd w:val="clear" w:color="auto" w:fill="auto"/>
          </w:tcPr>
          <w:p w:rsidR="00EE2FD8" w:rsidRPr="00EE2FD8" w:rsidRDefault="00EE2FD8" w:rsidP="00406B1D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FD8">
              <w:rPr>
                <w:rFonts w:ascii="Times New Roman" w:hAnsi="Times New Roman" w:cs="Times New Roman"/>
                <w:sz w:val="18"/>
                <w:szCs w:val="18"/>
              </w:rPr>
              <w:t>Наименование медицинской организации</w:t>
            </w:r>
          </w:p>
        </w:tc>
        <w:tc>
          <w:tcPr>
            <w:tcW w:w="2556" w:type="dxa"/>
          </w:tcPr>
          <w:p w:rsidR="00EE2FD8" w:rsidRPr="00EE2FD8" w:rsidRDefault="00EE2FD8" w:rsidP="00406B1D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2FD8">
              <w:rPr>
                <w:rFonts w:ascii="Times New Roman" w:hAnsi="Times New Roman" w:cs="Times New Roman"/>
                <w:sz w:val="18"/>
                <w:szCs w:val="18"/>
              </w:rPr>
              <w:t>Сокращенное наименование медицинской организации</w:t>
            </w:r>
          </w:p>
        </w:tc>
      </w:tr>
    </w:tbl>
    <w:p w:rsidR="00EE2FD8" w:rsidRPr="00EE2FD8" w:rsidRDefault="00EE2FD8" w:rsidP="00EE2FD8">
      <w:pPr>
        <w:pStyle w:val="af1"/>
        <w:spacing w:line="14" w:lineRule="auto"/>
        <w:jc w:val="center"/>
        <w:rPr>
          <w:rFonts w:ascii="Times New Roman" w:hAnsi="Times New Roman" w:cs="Times New Roman"/>
          <w:b/>
          <w:color w:val="000000"/>
          <w:sz w:val="2"/>
          <w:szCs w:val="2"/>
        </w:rPr>
      </w:pPr>
    </w:p>
    <w:tbl>
      <w:tblPr>
        <w:tblW w:w="93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40"/>
        <w:gridCol w:w="6264"/>
        <w:gridCol w:w="2556"/>
      </w:tblGrid>
      <w:tr w:rsidR="00006E27" w:rsidRPr="001726AE" w:rsidTr="00006E27">
        <w:trPr>
          <w:trHeight w:val="191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E27" w:rsidRPr="001726AE" w:rsidRDefault="00006E27" w:rsidP="00006E27">
            <w:pPr>
              <w:pStyle w:val="af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E27" w:rsidRPr="001726AE" w:rsidRDefault="00006E27" w:rsidP="00006E27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E27" w:rsidRPr="001726AE" w:rsidRDefault="00006E27" w:rsidP="00006E27">
            <w:pPr>
              <w:pStyle w:val="af1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6FE6" w:rsidRPr="001726AE" w:rsidTr="00B95F54">
        <w:trPr>
          <w:trHeight w:val="42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>
            <w:pPr>
              <w:pStyle w:val="af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26AE" w:rsidRDefault="00811275">
            <w:pPr>
              <w:pStyle w:val="af1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Государственное бюджетное учреждени</w:t>
            </w:r>
            <w:r w:rsidR="001726AE">
              <w:rPr>
                <w:rFonts w:ascii="Times New Roman" w:hAnsi="Times New Roman" w:cs="Times New Roman"/>
                <w:sz w:val="18"/>
                <w:szCs w:val="18"/>
              </w:rPr>
              <w:t xml:space="preserve">е здравоохранения «Центр </w:t>
            </w: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общественного здоровья и медицинской профилактики Калининградской области»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>
            <w:pPr>
              <w:pStyle w:val="af1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ГБУЗ «</w:t>
            </w:r>
            <w:proofErr w:type="spellStart"/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ЦОЗиМП</w:t>
            </w:r>
            <w:proofErr w:type="spellEnd"/>
            <w:r w:rsidRPr="001726AE">
              <w:rPr>
                <w:rFonts w:ascii="Times New Roman" w:hAnsi="Times New Roman" w:cs="Times New Roman"/>
                <w:sz w:val="18"/>
                <w:szCs w:val="18"/>
              </w:rPr>
              <w:t xml:space="preserve"> КО»</w:t>
            </w:r>
          </w:p>
        </w:tc>
      </w:tr>
      <w:tr w:rsidR="00266FE6" w:rsidRPr="001726AE" w:rsidTr="00B95F54">
        <w:trPr>
          <w:trHeight w:val="34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>
            <w:pPr>
              <w:pStyle w:val="af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26AE" w:rsidRDefault="00811275">
            <w:pPr>
              <w:pStyle w:val="af1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Государственное бюджетное учреждение здравоохранения Калининградской области «Городская больница № 2»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>
            <w:pPr>
              <w:pStyle w:val="af1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ГБУЗ КО «ГБ № 2»</w:t>
            </w:r>
          </w:p>
        </w:tc>
      </w:tr>
      <w:tr w:rsidR="00266FE6" w:rsidRPr="001726AE" w:rsidTr="00B95F54">
        <w:trPr>
          <w:trHeight w:val="36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>
            <w:pPr>
              <w:pStyle w:val="af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26AE" w:rsidRDefault="00811275">
            <w:pPr>
              <w:pStyle w:val="af1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Государственное бюджетное учреждение здравоохранения Калининградской области «Городская больница № 3»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>
            <w:pPr>
              <w:pStyle w:val="af1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ГБУЗ КО «ГБ № 3»</w:t>
            </w:r>
          </w:p>
        </w:tc>
      </w:tr>
      <w:tr w:rsidR="00266FE6" w:rsidRPr="001726AE" w:rsidTr="00B95F54">
        <w:trPr>
          <w:trHeight w:val="4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>
            <w:pPr>
              <w:pStyle w:val="af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26AE" w:rsidRDefault="00811275">
            <w:pPr>
              <w:pStyle w:val="af1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Государственное бюджетное учреждение здравоохранения Калининградской области «Городская больница № 4»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>
            <w:pPr>
              <w:pStyle w:val="af1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ГБУЗ КО «ГБ № 4»</w:t>
            </w:r>
          </w:p>
        </w:tc>
      </w:tr>
      <w:tr w:rsidR="00266FE6" w:rsidRPr="001726AE" w:rsidTr="00B95F54">
        <w:trPr>
          <w:trHeight w:val="30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>
            <w:pPr>
              <w:pStyle w:val="af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26AE" w:rsidRDefault="00811275">
            <w:pPr>
              <w:pStyle w:val="af1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Государственное бюджетное учреждение здравоохранения Калининградской области «Центральная городская клиническая больница»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>
            <w:pPr>
              <w:pStyle w:val="af1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ГБУЗ КО «ЦГКБ»</w:t>
            </w:r>
          </w:p>
        </w:tc>
      </w:tr>
      <w:tr w:rsidR="00266FE6" w:rsidRPr="001726AE" w:rsidTr="00B95F54">
        <w:trPr>
          <w:trHeight w:val="47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>
            <w:pPr>
              <w:pStyle w:val="af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26AE" w:rsidRDefault="00811275">
            <w:pPr>
              <w:pStyle w:val="af1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Государственное бюджетное учреждение здравоохранения Калининградской области «Городская поликлиника № 3»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>
            <w:pPr>
              <w:pStyle w:val="af1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ГБУЗ КО «ГП № 3»</w:t>
            </w:r>
          </w:p>
        </w:tc>
      </w:tr>
      <w:tr w:rsidR="00266FE6" w:rsidRPr="001726AE" w:rsidTr="00B95F54">
        <w:trPr>
          <w:trHeight w:val="35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>
            <w:pPr>
              <w:pStyle w:val="af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26AE" w:rsidRDefault="00811275" w:rsidP="001726A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Государственное бюджетное учреждение здравоохранения Калининградской области «Балтийская центральная районная больница»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 w:rsidP="001726A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ГБУЗ КО «Балтийская ЦРБ»</w:t>
            </w:r>
          </w:p>
        </w:tc>
      </w:tr>
      <w:tr w:rsidR="00266FE6" w:rsidRPr="001726AE" w:rsidTr="00B95F54">
        <w:trPr>
          <w:trHeight w:val="34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>
            <w:pPr>
              <w:pStyle w:val="af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26AE" w:rsidRDefault="00811275" w:rsidP="001726A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Государственное бюджетное учреждение здравоохранения Калининградской области «Гвардейская центральная районная больница»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 w:rsidP="001726A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ГБУЗ КО «Гвардейская ЦРБ»</w:t>
            </w:r>
          </w:p>
        </w:tc>
      </w:tr>
      <w:tr w:rsidR="00266FE6" w:rsidRPr="001726AE" w:rsidTr="00B95F54">
        <w:trPr>
          <w:trHeight w:val="4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>
            <w:pPr>
              <w:pStyle w:val="af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26AE" w:rsidRDefault="00811275" w:rsidP="001726A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Государственное бюджетное учреждение здравоохранения Калининградской области «Ладушкинская городская больница»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 w:rsidP="001726A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ГБУЗ КО «Ладушкинская ГБ»</w:t>
            </w:r>
          </w:p>
        </w:tc>
      </w:tr>
      <w:tr w:rsidR="00266FE6" w:rsidRPr="001726AE" w:rsidTr="00B95F54">
        <w:trPr>
          <w:trHeight w:val="4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>
            <w:pPr>
              <w:pStyle w:val="af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26AE" w:rsidRDefault="00811275" w:rsidP="001726A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Государственное бюджетное учреждение здравоохранения Калининградской области «Мамоновская городская больница»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 w:rsidP="001726A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ГБУЗ КО «Мамоновская ГБ»</w:t>
            </w:r>
          </w:p>
        </w:tc>
      </w:tr>
      <w:tr w:rsidR="00266FE6" w:rsidRPr="001726AE" w:rsidTr="00B95F54">
        <w:trPr>
          <w:trHeight w:val="46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>
            <w:pPr>
              <w:pStyle w:val="af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26AE" w:rsidRDefault="00811275" w:rsidP="001726A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Государственное бюджетное учреждение здравоохранения Калининградской области «</w:t>
            </w:r>
            <w:proofErr w:type="spellStart"/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Светловская</w:t>
            </w:r>
            <w:proofErr w:type="spellEnd"/>
            <w:r w:rsidRPr="001726AE">
              <w:rPr>
                <w:rFonts w:ascii="Times New Roman" w:hAnsi="Times New Roman" w:cs="Times New Roman"/>
                <w:sz w:val="18"/>
                <w:szCs w:val="18"/>
              </w:rPr>
              <w:t xml:space="preserve"> центральная районная больница»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 w:rsidP="001726A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ГБУЗ КО «</w:t>
            </w:r>
            <w:proofErr w:type="spellStart"/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Светловская</w:t>
            </w:r>
            <w:proofErr w:type="spellEnd"/>
            <w:r w:rsidRPr="001726AE">
              <w:rPr>
                <w:rFonts w:ascii="Times New Roman" w:hAnsi="Times New Roman" w:cs="Times New Roman"/>
                <w:sz w:val="18"/>
                <w:szCs w:val="18"/>
              </w:rPr>
              <w:t xml:space="preserve"> ЦРБ»</w:t>
            </w:r>
          </w:p>
        </w:tc>
      </w:tr>
      <w:tr w:rsidR="00266FE6" w:rsidRPr="001726AE" w:rsidTr="00B95F54">
        <w:trPr>
          <w:trHeight w:val="34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>
            <w:pPr>
              <w:pStyle w:val="af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26AE" w:rsidRDefault="00811275" w:rsidP="001726A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Государственное бюджетное учреждение здравоохранения Калининградской области «Правдинская центральная районная больница»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 w:rsidP="001726A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ГБУЗ КО «Правдинская ЦРБ»</w:t>
            </w:r>
          </w:p>
        </w:tc>
      </w:tr>
      <w:tr w:rsidR="00266FE6" w:rsidRPr="001726AE" w:rsidTr="00B95F54">
        <w:trPr>
          <w:trHeight w:val="2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>
            <w:pPr>
              <w:pStyle w:val="af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26AE" w:rsidRDefault="00811275" w:rsidP="001726A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Государственное бюджетное учреждение здравоохранения Калининградской области «Межрайонная больница №1»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 w:rsidP="001726A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ГБУЗ КО «МБ № 1»</w:t>
            </w:r>
          </w:p>
        </w:tc>
      </w:tr>
      <w:tr w:rsidR="00266FE6" w:rsidRPr="001726AE" w:rsidTr="00B95F54">
        <w:trPr>
          <w:trHeight w:val="44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>
            <w:pPr>
              <w:pStyle w:val="af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26AE" w:rsidRDefault="00811275" w:rsidP="001726A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Государственное бюджетное учреждение здравоохранения Калининградской области «Зеленоградская </w:t>
            </w:r>
            <w:r w:rsidR="00CE039C" w:rsidRPr="001726AE">
              <w:rPr>
                <w:rFonts w:ascii="Times New Roman" w:hAnsi="Times New Roman" w:cs="Times New Roman"/>
                <w:sz w:val="18"/>
                <w:szCs w:val="18"/>
              </w:rPr>
              <w:t xml:space="preserve">центральная районная больница </w:t>
            </w: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 xml:space="preserve">имени В.М. </w:t>
            </w:r>
            <w:proofErr w:type="spellStart"/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Худалова</w:t>
            </w:r>
            <w:proofErr w:type="spellEnd"/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 w:rsidP="001726A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ГБУЗ КО «Зеленоградская ЦРБ»</w:t>
            </w:r>
          </w:p>
        </w:tc>
      </w:tr>
      <w:tr w:rsidR="00266FE6" w:rsidRPr="001726AE" w:rsidTr="00B95F54">
        <w:trPr>
          <w:trHeight w:val="37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>
            <w:pPr>
              <w:pStyle w:val="af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26AE" w:rsidRDefault="00811275" w:rsidP="001726A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Государственное бюджетное учреждение здравоохранения Калининградской области «Гурьевская центральная районная больница»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 w:rsidP="001726A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ГБУЗ КО «Гурьевская ЦРБ»</w:t>
            </w:r>
          </w:p>
        </w:tc>
      </w:tr>
      <w:tr w:rsidR="00266FE6" w:rsidRPr="001726AE" w:rsidTr="00B95F54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>
            <w:pPr>
              <w:pStyle w:val="af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26AE" w:rsidRDefault="00811275" w:rsidP="001726A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Государственное бюджетное учреждение здравоохранения Калининградской области «Полесская центральная районная больница»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 w:rsidP="001726A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ГБУЗ КО «Полесская ЦРБ»</w:t>
            </w:r>
          </w:p>
        </w:tc>
      </w:tr>
      <w:tr w:rsidR="00266FE6" w:rsidRPr="001726AE" w:rsidTr="00B95F54">
        <w:trPr>
          <w:trHeight w:val="37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>
            <w:pPr>
              <w:pStyle w:val="af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26AE" w:rsidRDefault="00811275" w:rsidP="001726A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Государственное бюджетное учреждение здравоохранения Калининградской области «Советская центральная районная больница»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 w:rsidP="001726A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ГБУЗ КО «Советская ЦРБ»</w:t>
            </w:r>
          </w:p>
        </w:tc>
      </w:tr>
      <w:tr w:rsidR="00266FE6" w:rsidRPr="001726AE" w:rsidTr="00B95F54">
        <w:trPr>
          <w:trHeight w:val="37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>
            <w:pPr>
              <w:pStyle w:val="af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26AE" w:rsidRDefault="00811275" w:rsidP="001726A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Государственное бюджетное учреждение здравоохранения Калининградской области «Славская центральная районная больница»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 w:rsidP="001726A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ГБУЗ КО «Славская ЦРБ»</w:t>
            </w:r>
          </w:p>
        </w:tc>
      </w:tr>
      <w:tr w:rsidR="00266FE6" w:rsidRPr="001726AE" w:rsidTr="00B95F54">
        <w:trPr>
          <w:trHeight w:val="38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>
            <w:pPr>
              <w:pStyle w:val="af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26AE" w:rsidRDefault="00811275" w:rsidP="001726A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Государственное бюджетное учреждение здравоохранения Калининградской области «Неманская центральная районная больница»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 w:rsidP="001726A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ГБУЗ КО «Неманская ЦРБ»</w:t>
            </w:r>
          </w:p>
        </w:tc>
      </w:tr>
      <w:tr w:rsidR="00266FE6" w:rsidRPr="001726AE" w:rsidTr="00B95F54">
        <w:trPr>
          <w:trHeight w:val="41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>
            <w:pPr>
              <w:pStyle w:val="af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26AE" w:rsidRDefault="00811275" w:rsidP="001726A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Государственное бюджетное учреждение здравоохранения Калининградской области «Краснознаменская центральная районная больница»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 w:rsidP="001726A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ГБУЗ КО «Краснознаменская ЦРБ»</w:t>
            </w:r>
          </w:p>
        </w:tc>
      </w:tr>
      <w:tr w:rsidR="00266FE6" w:rsidRPr="001726AE" w:rsidTr="00B95F54">
        <w:trPr>
          <w:trHeight w:val="40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>
            <w:pPr>
              <w:pStyle w:val="af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26AE" w:rsidRDefault="00811275" w:rsidP="001726A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Государственное бюджетное учреждение здравоохранения Калининградской области «Черняховская центральная районная больница»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 w:rsidP="001726A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ГБУЗ КО «Черняховская ЦРБ»</w:t>
            </w:r>
          </w:p>
        </w:tc>
      </w:tr>
      <w:tr w:rsidR="00266FE6" w:rsidRPr="001726AE" w:rsidTr="00B95F54">
        <w:trPr>
          <w:trHeight w:val="4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>
            <w:pPr>
              <w:pStyle w:val="af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26AE" w:rsidRDefault="00811275" w:rsidP="001726A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Государственное бюджетное учреждение здравоохранения Калининградской области «Гусевская центральная районная больница»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 w:rsidP="001726A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ГБУЗ КО «Гусевская ЦРБ»</w:t>
            </w:r>
          </w:p>
        </w:tc>
      </w:tr>
      <w:tr w:rsidR="00266FE6" w:rsidRPr="001726AE" w:rsidTr="00B95F54">
        <w:trPr>
          <w:trHeight w:val="42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>
            <w:pPr>
              <w:pStyle w:val="af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26AE" w:rsidRDefault="00811275" w:rsidP="001726A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Государственное бюджетное учреждение здравоохранения Калининградской области «Озерская центральная районная больница»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 w:rsidP="001726A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ГБУЗ КО «Озерская ЦРБ»</w:t>
            </w:r>
          </w:p>
        </w:tc>
      </w:tr>
      <w:tr w:rsidR="00266FE6" w:rsidRPr="001726AE" w:rsidTr="00D71794">
        <w:trPr>
          <w:trHeight w:val="48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>
            <w:pPr>
              <w:pStyle w:val="af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 w:rsidP="001726A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Государственное бюджетное учреждение здравоохранения Калининградской области «Нестеровская центральная районная больница»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 w:rsidP="001726A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ГБУЗ КО «Нестеровская ЦРБ»</w:t>
            </w:r>
          </w:p>
        </w:tc>
      </w:tr>
      <w:tr w:rsidR="00266FE6" w:rsidRPr="001726AE" w:rsidTr="00D71794">
        <w:trPr>
          <w:trHeight w:val="4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>
            <w:pPr>
              <w:pStyle w:val="af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 w:rsidP="001726A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Государственное бюджетное учреждение здравоохранения «Областная клиническая больница Калининградской области»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 w:rsidP="001726A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ГБУЗ «ОКБ КО»</w:t>
            </w:r>
          </w:p>
        </w:tc>
      </w:tr>
      <w:tr w:rsidR="00266FE6" w:rsidRPr="001726AE" w:rsidTr="00D71794">
        <w:trPr>
          <w:trHeight w:val="40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>
            <w:pPr>
              <w:pStyle w:val="af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 w:rsidP="001726A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Государственное бюджетное учреждение здравоохранения Калининградской области «Багратионовская центральная районная больница»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 w:rsidP="001726A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ГБУЗ КО «Багратионовская ЦРБ»</w:t>
            </w:r>
          </w:p>
        </w:tc>
      </w:tr>
      <w:tr w:rsidR="00266FE6" w:rsidRPr="001726AE" w:rsidTr="001726AE">
        <w:trPr>
          <w:trHeight w:val="37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>
            <w:pPr>
              <w:pStyle w:val="af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 w:rsidP="001726A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Частное учреждение здравоохранения «</w:t>
            </w:r>
            <w:r w:rsidR="001726AE">
              <w:rPr>
                <w:rFonts w:ascii="Times New Roman" w:hAnsi="Times New Roman" w:cs="Times New Roman"/>
                <w:sz w:val="18"/>
                <w:szCs w:val="18"/>
              </w:rPr>
              <w:t xml:space="preserve">Больница </w:t>
            </w:r>
            <w:r w:rsidR="002749A9">
              <w:rPr>
                <w:rFonts w:ascii="Times New Roman" w:hAnsi="Times New Roman" w:cs="Times New Roman"/>
                <w:sz w:val="18"/>
                <w:szCs w:val="18"/>
              </w:rPr>
              <w:t xml:space="preserve">РЖД-Медицина» </w:t>
            </w:r>
            <w:r w:rsidR="002749A9">
              <w:rPr>
                <w:rFonts w:ascii="Times New Roman" w:hAnsi="Times New Roman" w:cs="Times New Roman"/>
                <w:sz w:val="18"/>
                <w:szCs w:val="18"/>
              </w:rPr>
              <w:br/>
              <w:t>г</w:t>
            </w:r>
            <w:r w:rsidR="001726AE">
              <w:rPr>
                <w:rFonts w:ascii="Times New Roman" w:hAnsi="Times New Roman" w:cs="Times New Roman"/>
                <w:sz w:val="18"/>
                <w:szCs w:val="18"/>
              </w:rPr>
              <w:t>орода</w:t>
            </w: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 xml:space="preserve"> Калининграда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 w:rsidP="001726A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 xml:space="preserve">ЧУЗ «РЖД-Медицина» </w:t>
            </w:r>
            <w:r w:rsidRPr="001726AE">
              <w:rPr>
                <w:rFonts w:ascii="Times New Roman" w:hAnsi="Times New Roman" w:cs="Times New Roman"/>
                <w:sz w:val="18"/>
                <w:szCs w:val="18"/>
              </w:rPr>
              <w:br/>
              <w:t>г. Калининграда</w:t>
            </w:r>
          </w:p>
        </w:tc>
      </w:tr>
      <w:tr w:rsidR="00266FE6" w:rsidRPr="001726AE" w:rsidTr="001726AE">
        <w:trPr>
          <w:trHeight w:val="21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811275">
            <w:pPr>
              <w:pStyle w:val="af1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1726AE" w:rsidRDefault="00020AE8" w:rsidP="00020AE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Клинико-диагностический центр </w:t>
            </w:r>
            <w:r w:rsidR="00046EF9" w:rsidRPr="00046EF9">
              <w:rPr>
                <w:rFonts w:ascii="Times New Roman" w:hAnsi="Times New Roman" w:cs="Times New Roman"/>
                <w:sz w:val="18"/>
                <w:szCs w:val="18"/>
              </w:rPr>
              <w:t>Федерально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="00046EF9" w:rsidRPr="00046EF9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="00046EF9" w:rsidRPr="00046EF9">
              <w:rPr>
                <w:rFonts w:ascii="Times New Roman" w:hAnsi="Times New Roman" w:cs="Times New Roman"/>
                <w:sz w:val="18"/>
                <w:szCs w:val="18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="00046EF9" w:rsidRPr="00046EF9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 учреждения</w:t>
            </w:r>
            <w:r w:rsidR="00046EF9" w:rsidRPr="00046EF9">
              <w:rPr>
                <w:rFonts w:ascii="Times New Roman" w:hAnsi="Times New Roman" w:cs="Times New Roman"/>
                <w:sz w:val="18"/>
                <w:szCs w:val="18"/>
              </w:rPr>
              <w:t xml:space="preserve"> высшего образования «Балтийский федеральный университет имени </w:t>
            </w:r>
            <w:proofErr w:type="spellStart"/>
            <w:r w:rsidR="00046EF9" w:rsidRPr="00046EF9">
              <w:rPr>
                <w:rFonts w:ascii="Times New Roman" w:hAnsi="Times New Roman" w:cs="Times New Roman"/>
                <w:sz w:val="18"/>
                <w:szCs w:val="18"/>
              </w:rPr>
              <w:t>Иммануила</w:t>
            </w:r>
            <w:proofErr w:type="spellEnd"/>
            <w:r w:rsidR="00046EF9" w:rsidRPr="00046EF9">
              <w:rPr>
                <w:rFonts w:ascii="Times New Roman" w:hAnsi="Times New Roman" w:cs="Times New Roman"/>
                <w:sz w:val="18"/>
                <w:szCs w:val="18"/>
              </w:rPr>
              <w:t xml:space="preserve"> Канта»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0E0" w:rsidRDefault="00811275" w:rsidP="001726A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 xml:space="preserve">КДЦ </w:t>
            </w:r>
            <w:r w:rsidR="002B20E0">
              <w:rPr>
                <w:rFonts w:ascii="Times New Roman" w:hAnsi="Times New Roman" w:cs="Times New Roman"/>
                <w:sz w:val="18"/>
                <w:szCs w:val="18"/>
              </w:rPr>
              <w:t xml:space="preserve">ФГАОУ ВО </w:t>
            </w:r>
          </w:p>
          <w:p w:rsidR="00266FE6" w:rsidRPr="001726AE" w:rsidRDefault="00811275" w:rsidP="001726A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1726AE">
              <w:rPr>
                <w:rFonts w:ascii="Times New Roman" w:hAnsi="Times New Roman" w:cs="Times New Roman"/>
                <w:sz w:val="18"/>
                <w:szCs w:val="18"/>
              </w:rPr>
              <w:t>«БФУ им. И. Канта»</w:t>
            </w:r>
          </w:p>
        </w:tc>
      </w:tr>
    </w:tbl>
    <w:p w:rsidR="00266FE6" w:rsidRDefault="00266FE6">
      <w:pPr>
        <w:sectPr w:rsidR="00266FE6" w:rsidSect="00FE3692">
          <w:headerReference w:type="default" r:id="rId10"/>
          <w:headerReference w:type="first" r:id="rId11"/>
          <w:pgSz w:w="11906" w:h="16838"/>
          <w:pgMar w:top="1134" w:right="567" w:bottom="964" w:left="1701" w:header="0" w:footer="0" w:gutter="0"/>
          <w:pgNumType w:start="1"/>
          <w:cols w:space="720"/>
          <w:formProt w:val="0"/>
          <w:docGrid w:linePitch="360" w:charSpace="12288"/>
        </w:sectPr>
      </w:pPr>
    </w:p>
    <w:p w:rsidR="00266FE6" w:rsidRDefault="00811275" w:rsidP="00E25317">
      <w:pPr>
        <w:pStyle w:val="af2"/>
        <w:ind w:left="4395" w:right="3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266FE6" w:rsidRDefault="00811275" w:rsidP="00E25317">
      <w:pPr>
        <w:suppressAutoHyphens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Министерства здравоохранения </w:t>
      </w:r>
    </w:p>
    <w:p w:rsidR="00266FE6" w:rsidRDefault="00811275" w:rsidP="00E25317">
      <w:pPr>
        <w:suppressAutoHyphens w:val="0"/>
        <w:spacing w:after="0" w:line="240" w:lineRule="auto"/>
        <w:ind w:left="4395" w:hanging="5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Калининградской области</w:t>
      </w:r>
    </w:p>
    <w:p w:rsidR="00266FE6" w:rsidRDefault="00811275" w:rsidP="00E25317">
      <w:pPr>
        <w:suppressAutoHyphens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3961C3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   </w:t>
      </w:r>
    </w:p>
    <w:p w:rsidR="00266FE6" w:rsidRDefault="00266FE6">
      <w:pPr>
        <w:pStyle w:val="af1"/>
        <w:spacing w:line="240" w:lineRule="auto"/>
        <w:ind w:left="5664" w:right="305"/>
        <w:jc w:val="center"/>
        <w:rPr>
          <w:rFonts w:ascii="Times New Roman" w:hAnsi="Times New Roman" w:cs="Times New Roman"/>
          <w:sz w:val="28"/>
          <w:szCs w:val="28"/>
        </w:rPr>
      </w:pPr>
    </w:p>
    <w:p w:rsidR="00266FE6" w:rsidRDefault="00811275">
      <w:pPr>
        <w:pStyle w:val="af1"/>
        <w:spacing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 Е Р Е Ч Е Н Ь</w:t>
      </w:r>
    </w:p>
    <w:p w:rsidR="00266FE6" w:rsidRDefault="00811275">
      <w:pPr>
        <w:pStyle w:val="af1"/>
        <w:spacing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Школ</w:t>
      </w:r>
      <w: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для пациентов с хроническими неинфекционными заболеваниями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  <w:t>и показания для обучения в них</w:t>
      </w:r>
    </w:p>
    <w:p w:rsidR="00266FE6" w:rsidRDefault="00266FE6">
      <w:pPr>
        <w:pStyle w:val="af1"/>
        <w:spacing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76"/>
        <w:gridCol w:w="6521"/>
        <w:gridCol w:w="1842"/>
      </w:tblGrid>
      <w:tr w:rsidR="00266FE6" w:rsidRPr="00AA66EE" w:rsidTr="00AA66EE">
        <w:trPr>
          <w:trHeight w:val="40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AA66EE" w:rsidRDefault="00811275" w:rsidP="00AA66EE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AA66EE" w:rsidRDefault="00811275" w:rsidP="00AA66EE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266FE6" w:rsidRPr="00AA66EE" w:rsidRDefault="00811275" w:rsidP="00AA66EE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>Школы для больных хроническими заболеваниями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AA66EE" w:rsidRDefault="00811275" w:rsidP="00AA66EE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>Код заболевания по МКБ -10</w:t>
            </w:r>
          </w:p>
        </w:tc>
      </w:tr>
      <w:tr w:rsidR="00266FE6" w:rsidRPr="00AA66EE" w:rsidTr="00AA66EE">
        <w:trPr>
          <w:trHeight w:val="61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AA66EE" w:rsidRDefault="00811275" w:rsidP="00AA66EE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AA66EE" w:rsidRDefault="00811275" w:rsidP="00AA66E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>«Школа для пациентов с артериальной гипертензией»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AA66EE" w:rsidRDefault="00811275" w:rsidP="00AA66E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 xml:space="preserve"> 10 – </w:t>
            </w:r>
            <w:r w:rsidRPr="00AA66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 xml:space="preserve"> 15</w:t>
            </w:r>
          </w:p>
          <w:p w:rsidR="00266FE6" w:rsidRPr="00AA66EE" w:rsidRDefault="00811275" w:rsidP="00AA66E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>I 15.8</w:t>
            </w:r>
          </w:p>
          <w:p w:rsidR="00266FE6" w:rsidRPr="00AA66EE" w:rsidRDefault="00811275" w:rsidP="00AA66E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>I 15.1</w:t>
            </w:r>
          </w:p>
        </w:tc>
      </w:tr>
      <w:tr w:rsidR="00266FE6" w:rsidRPr="00AA66EE" w:rsidTr="00AA66EE">
        <w:trPr>
          <w:trHeight w:val="8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AA66EE" w:rsidRDefault="00811275" w:rsidP="00AA66EE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AA66EE" w:rsidRDefault="00811275" w:rsidP="00AA66E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>«Школа для пациентов с бронхиальной астмой»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AA66EE" w:rsidRDefault="00811275" w:rsidP="00AA66E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 xml:space="preserve"> 45.0</w:t>
            </w:r>
          </w:p>
          <w:p w:rsidR="00266FE6" w:rsidRPr="00AA66EE" w:rsidRDefault="00811275" w:rsidP="00AA66E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 xml:space="preserve"> 45.1</w:t>
            </w:r>
          </w:p>
          <w:p w:rsidR="00266FE6" w:rsidRPr="00AA66EE" w:rsidRDefault="00811275" w:rsidP="00AA66E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 xml:space="preserve"> 45.8</w:t>
            </w:r>
          </w:p>
          <w:p w:rsidR="00266FE6" w:rsidRPr="00AA66EE" w:rsidRDefault="00811275" w:rsidP="00AA66E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 xml:space="preserve"> 45.9</w:t>
            </w:r>
          </w:p>
        </w:tc>
      </w:tr>
      <w:tr w:rsidR="00266FE6" w:rsidRPr="00AA66EE" w:rsidTr="00E25317">
        <w:trPr>
          <w:trHeight w:val="6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AA66EE" w:rsidRDefault="00811275" w:rsidP="00AA66EE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AA66EE" w:rsidRDefault="00811275" w:rsidP="00AA66E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>«Школа для пациентов с сердечной недостаточностью»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AA66EE" w:rsidRDefault="00811275" w:rsidP="00AA66E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 xml:space="preserve"> 50.0</w:t>
            </w:r>
          </w:p>
          <w:p w:rsidR="00266FE6" w:rsidRPr="00AA66EE" w:rsidRDefault="00811275" w:rsidP="00AA66EE">
            <w:pPr>
              <w:pStyle w:val="af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66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50.1</w:t>
            </w:r>
          </w:p>
          <w:p w:rsidR="00266FE6" w:rsidRPr="00AA66EE" w:rsidRDefault="00811275" w:rsidP="00AA66EE">
            <w:pPr>
              <w:pStyle w:val="af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 50.9</w:t>
            </w:r>
          </w:p>
        </w:tc>
      </w:tr>
      <w:tr w:rsidR="00266FE6" w:rsidRPr="00AA66EE" w:rsidTr="00AA66EE">
        <w:trPr>
          <w:trHeight w:val="216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AA66EE" w:rsidRDefault="00811275" w:rsidP="00AA66EE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AA66EE" w:rsidRDefault="00811275" w:rsidP="00AA66E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>«Школа для пациентов с ишемической болезнью сердца»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AA66EE" w:rsidRDefault="00811275" w:rsidP="00AA66E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>I 20 — I 25</w:t>
            </w:r>
          </w:p>
        </w:tc>
      </w:tr>
      <w:tr w:rsidR="00266FE6" w:rsidRPr="00AA66EE" w:rsidTr="00E25317">
        <w:trPr>
          <w:trHeight w:val="54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AA66EE" w:rsidRDefault="00811275" w:rsidP="00AA66EE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AA66EE" w:rsidRDefault="00811275" w:rsidP="00AA66E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>«Школа для пациентов с фибрилляцией предсердий»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AA66EE" w:rsidRDefault="00811275" w:rsidP="00AA66E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>I 48.0</w:t>
            </w:r>
          </w:p>
          <w:p w:rsidR="00266FE6" w:rsidRPr="00AA66EE" w:rsidRDefault="00811275" w:rsidP="00AA66E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>I 48.1</w:t>
            </w:r>
            <w:r w:rsidR="003A4B68" w:rsidRPr="00AA66EE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3A4B68" w:rsidRPr="00AA66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>48.4</w:t>
            </w:r>
          </w:p>
          <w:p w:rsidR="00266FE6" w:rsidRPr="00AA66EE" w:rsidRDefault="00811275" w:rsidP="00AA66E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>I 48.9</w:t>
            </w:r>
          </w:p>
        </w:tc>
      </w:tr>
      <w:tr w:rsidR="00266FE6" w:rsidRPr="00AA66EE" w:rsidTr="00E25317">
        <w:trPr>
          <w:trHeight w:val="546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AA66EE" w:rsidRDefault="00811275" w:rsidP="00AA66EE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AA66EE" w:rsidRDefault="008D1A74" w:rsidP="00AA66E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 xml:space="preserve">«Школа для </w:t>
            </w:r>
            <w:r w:rsidR="00811275" w:rsidRPr="00AA66EE">
              <w:rPr>
                <w:rFonts w:ascii="Times New Roman" w:hAnsi="Times New Roman" w:cs="Times New Roman"/>
                <w:sz w:val="18"/>
                <w:szCs w:val="18"/>
              </w:rPr>
              <w:t>пациентов с хронической болезнью почек»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AA66EE" w:rsidRDefault="00811275" w:rsidP="00AA66E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>N 18.0</w:t>
            </w:r>
          </w:p>
          <w:p w:rsidR="00266FE6" w:rsidRPr="00AA66EE" w:rsidRDefault="00811275" w:rsidP="00AA66E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>N18.1</w:t>
            </w:r>
          </w:p>
          <w:p w:rsidR="00266FE6" w:rsidRPr="00AA66EE" w:rsidRDefault="00811275" w:rsidP="00AA66EE">
            <w:pPr>
              <w:pStyle w:val="af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>N 18.2</w:t>
            </w:r>
            <w:r w:rsidR="003A4B68" w:rsidRPr="00AA66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– </w:t>
            </w: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>N 18.5</w:t>
            </w:r>
          </w:p>
          <w:p w:rsidR="00266FE6" w:rsidRPr="00AA66EE" w:rsidRDefault="00811275" w:rsidP="00AA66E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>N18.8</w:t>
            </w:r>
          </w:p>
          <w:p w:rsidR="00266FE6" w:rsidRPr="00AA66EE" w:rsidRDefault="00811275" w:rsidP="00AA66E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>N 18.9</w:t>
            </w:r>
          </w:p>
        </w:tc>
      </w:tr>
      <w:tr w:rsidR="00266FE6" w:rsidRPr="00AA66EE" w:rsidTr="00E25317">
        <w:trPr>
          <w:trHeight w:val="546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AA66EE" w:rsidRDefault="00811275" w:rsidP="00AA66EE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AA66EE" w:rsidRDefault="008D1A74" w:rsidP="00AA66E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 xml:space="preserve">«Школа для </w:t>
            </w:r>
            <w:r w:rsidR="00811275" w:rsidRPr="00AA66EE">
              <w:rPr>
                <w:rFonts w:ascii="Times New Roman" w:hAnsi="Times New Roman" w:cs="Times New Roman"/>
                <w:sz w:val="18"/>
                <w:szCs w:val="18"/>
              </w:rPr>
              <w:t>пациентов с хроническим гастритом и язвенной болезнью»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AA66EE" w:rsidRDefault="00811275" w:rsidP="00AA66E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>К 29.0 — K 29.8</w:t>
            </w:r>
          </w:p>
          <w:p w:rsidR="00266FE6" w:rsidRPr="00AA66EE" w:rsidRDefault="00811275" w:rsidP="00AA66E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>К 25.0 — К 25.9</w:t>
            </w:r>
          </w:p>
          <w:p w:rsidR="00266FE6" w:rsidRPr="00AA66EE" w:rsidRDefault="00811275" w:rsidP="00AA66E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>К 26.0 — К 26.9</w:t>
            </w:r>
          </w:p>
        </w:tc>
      </w:tr>
      <w:tr w:rsidR="00266FE6" w:rsidRPr="00AA66EE" w:rsidTr="00E25317">
        <w:trPr>
          <w:trHeight w:val="546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AA66EE" w:rsidRDefault="00811275" w:rsidP="00AA66EE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AA66EE" w:rsidRDefault="008D1A74" w:rsidP="00AA66E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 xml:space="preserve">«Школа для </w:t>
            </w:r>
            <w:r w:rsidR="00811275" w:rsidRPr="00AA66EE">
              <w:rPr>
                <w:rFonts w:ascii="Times New Roman" w:hAnsi="Times New Roman" w:cs="Times New Roman"/>
                <w:sz w:val="18"/>
                <w:szCs w:val="18"/>
              </w:rPr>
              <w:t>пациентов с хронической обструктивной болезнью легких»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AA66EE" w:rsidRDefault="00811275" w:rsidP="00AA66E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>J 44.0</w:t>
            </w:r>
          </w:p>
          <w:p w:rsidR="00266FE6" w:rsidRPr="00AA66EE" w:rsidRDefault="00811275" w:rsidP="00AA66E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>J 44.1</w:t>
            </w:r>
          </w:p>
          <w:p w:rsidR="00266FE6" w:rsidRPr="00AA66EE" w:rsidRDefault="00811275" w:rsidP="00AA66E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>J 44.8</w:t>
            </w:r>
          </w:p>
          <w:p w:rsidR="00266FE6" w:rsidRPr="00AA66EE" w:rsidRDefault="00811275" w:rsidP="00AA66E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>J 44.9</w:t>
            </w:r>
          </w:p>
        </w:tc>
      </w:tr>
      <w:tr w:rsidR="00266FE6" w:rsidRPr="00AA66EE" w:rsidTr="00E25317">
        <w:trPr>
          <w:trHeight w:val="546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AA66EE" w:rsidRDefault="00811275" w:rsidP="00AA66EE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AA66EE" w:rsidRDefault="00811275" w:rsidP="00AA66E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>«Школа для пациентов с избыточной массой тела и ожирением»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AA66EE" w:rsidRDefault="00811275" w:rsidP="00AA66EE">
            <w:pPr>
              <w:pStyle w:val="af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 63.5</w:t>
            </w:r>
          </w:p>
          <w:p w:rsidR="00266FE6" w:rsidRPr="00AA66EE" w:rsidRDefault="00811275" w:rsidP="00AA66EE">
            <w:pPr>
              <w:pStyle w:val="af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 66.0</w:t>
            </w:r>
          </w:p>
          <w:p w:rsidR="00266FE6" w:rsidRPr="00AA66EE" w:rsidRDefault="00811275" w:rsidP="00AA66EE">
            <w:pPr>
              <w:pStyle w:val="af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 66.1</w:t>
            </w:r>
          </w:p>
          <w:p w:rsidR="00266FE6" w:rsidRPr="00AA66EE" w:rsidRDefault="00811275" w:rsidP="00AA66EE">
            <w:pPr>
              <w:pStyle w:val="af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Е66.2</w:t>
            </w:r>
          </w:p>
          <w:p w:rsidR="00266FE6" w:rsidRPr="00AA66EE" w:rsidRDefault="00811275" w:rsidP="00AA66EE">
            <w:pPr>
              <w:pStyle w:val="af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Е66.8</w:t>
            </w:r>
          </w:p>
          <w:p w:rsidR="00266FE6" w:rsidRPr="00AA66EE" w:rsidRDefault="00811275" w:rsidP="00AA66EE">
            <w:pPr>
              <w:pStyle w:val="af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Е66.9</w:t>
            </w:r>
          </w:p>
        </w:tc>
      </w:tr>
      <w:tr w:rsidR="00266FE6" w:rsidRPr="00AA66EE" w:rsidTr="00AA66EE">
        <w:trPr>
          <w:trHeight w:val="26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AA66EE" w:rsidRDefault="00811275" w:rsidP="00AA66EE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AA66EE" w:rsidRDefault="008D1A74" w:rsidP="00AA66E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 xml:space="preserve">«Школа для </w:t>
            </w:r>
            <w:r w:rsidR="00811275" w:rsidRPr="00AA66EE">
              <w:rPr>
                <w:rFonts w:ascii="Times New Roman" w:hAnsi="Times New Roman" w:cs="Times New Roman"/>
                <w:sz w:val="18"/>
                <w:szCs w:val="18"/>
              </w:rPr>
              <w:t>пациентов по здоровому образу жизни»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AA66EE" w:rsidRDefault="00811275" w:rsidP="00AA66E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>Z 72.0 — Z 72.9</w:t>
            </w:r>
          </w:p>
        </w:tc>
      </w:tr>
      <w:tr w:rsidR="00266FE6" w:rsidRPr="00AA66EE" w:rsidTr="00AA66EE">
        <w:trPr>
          <w:trHeight w:val="273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AA66EE" w:rsidRDefault="00811275" w:rsidP="00AA66EE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AA66EE" w:rsidRDefault="00811275" w:rsidP="00AA66E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>«Школа для пациентов по активному долголетию»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E6" w:rsidRPr="00AA66EE" w:rsidRDefault="00811275" w:rsidP="00AA66EE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AA66EE">
              <w:rPr>
                <w:rFonts w:ascii="Times New Roman" w:hAnsi="Times New Roman" w:cs="Times New Roman"/>
                <w:sz w:val="18"/>
                <w:szCs w:val="18"/>
              </w:rPr>
              <w:t>R 54</w:t>
            </w:r>
          </w:p>
        </w:tc>
      </w:tr>
    </w:tbl>
    <w:p w:rsidR="00266FE6" w:rsidRDefault="00266FE6" w:rsidP="00E25317">
      <w:pPr>
        <w:pStyle w:val="af1"/>
        <w:spacing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:rsidR="00AA66EE" w:rsidRDefault="00AA66EE">
      <w:pPr>
        <w:pStyle w:val="af1"/>
        <w:spacing w:line="240" w:lineRule="auto"/>
        <w:ind w:left="5940"/>
        <w:jc w:val="center"/>
        <w:rPr>
          <w:rFonts w:ascii="Times New Roman" w:hAnsi="Times New Roman" w:cs="Times New Roman"/>
          <w:sz w:val="28"/>
          <w:szCs w:val="28"/>
        </w:rPr>
      </w:pPr>
    </w:p>
    <w:p w:rsidR="00AA66EE" w:rsidRDefault="00AA66EE">
      <w:pPr>
        <w:pStyle w:val="af1"/>
        <w:spacing w:line="240" w:lineRule="auto"/>
        <w:ind w:left="5940"/>
        <w:jc w:val="center"/>
        <w:rPr>
          <w:rFonts w:ascii="Times New Roman" w:hAnsi="Times New Roman" w:cs="Times New Roman"/>
          <w:sz w:val="28"/>
          <w:szCs w:val="28"/>
        </w:rPr>
      </w:pPr>
    </w:p>
    <w:p w:rsidR="00AA66EE" w:rsidRDefault="00AA66EE">
      <w:pPr>
        <w:pStyle w:val="af1"/>
        <w:spacing w:line="240" w:lineRule="auto"/>
        <w:ind w:left="5940"/>
        <w:jc w:val="center"/>
        <w:rPr>
          <w:rFonts w:ascii="Times New Roman" w:hAnsi="Times New Roman" w:cs="Times New Roman"/>
          <w:sz w:val="28"/>
          <w:szCs w:val="28"/>
        </w:rPr>
      </w:pPr>
    </w:p>
    <w:p w:rsidR="00AA66EE" w:rsidRDefault="00AA66EE">
      <w:pPr>
        <w:pStyle w:val="af1"/>
        <w:spacing w:line="240" w:lineRule="auto"/>
        <w:ind w:left="5940"/>
        <w:jc w:val="center"/>
        <w:rPr>
          <w:rFonts w:ascii="Times New Roman" w:hAnsi="Times New Roman" w:cs="Times New Roman"/>
          <w:sz w:val="28"/>
          <w:szCs w:val="28"/>
        </w:rPr>
      </w:pPr>
    </w:p>
    <w:p w:rsidR="00AA66EE" w:rsidRDefault="00AA66EE">
      <w:pPr>
        <w:pStyle w:val="af1"/>
        <w:spacing w:line="240" w:lineRule="auto"/>
        <w:ind w:left="5940"/>
        <w:jc w:val="center"/>
        <w:rPr>
          <w:rFonts w:ascii="Times New Roman" w:hAnsi="Times New Roman" w:cs="Times New Roman"/>
          <w:sz w:val="28"/>
          <w:szCs w:val="28"/>
        </w:rPr>
      </w:pPr>
    </w:p>
    <w:p w:rsidR="00AA66EE" w:rsidRDefault="00AA66EE">
      <w:pPr>
        <w:pStyle w:val="af1"/>
        <w:spacing w:line="240" w:lineRule="auto"/>
        <w:ind w:left="5940"/>
        <w:jc w:val="center"/>
        <w:rPr>
          <w:rFonts w:ascii="Times New Roman" w:hAnsi="Times New Roman" w:cs="Times New Roman"/>
          <w:sz w:val="28"/>
          <w:szCs w:val="28"/>
        </w:rPr>
      </w:pPr>
    </w:p>
    <w:p w:rsidR="00AA66EE" w:rsidRDefault="00AA66EE">
      <w:pPr>
        <w:pStyle w:val="af1"/>
        <w:spacing w:line="240" w:lineRule="auto"/>
        <w:ind w:left="5940"/>
        <w:jc w:val="center"/>
        <w:rPr>
          <w:rFonts w:ascii="Times New Roman" w:hAnsi="Times New Roman" w:cs="Times New Roman"/>
          <w:sz w:val="28"/>
          <w:szCs w:val="28"/>
        </w:rPr>
      </w:pPr>
    </w:p>
    <w:p w:rsidR="00AA66EE" w:rsidRDefault="00AA66EE">
      <w:pPr>
        <w:pStyle w:val="af1"/>
        <w:spacing w:line="240" w:lineRule="auto"/>
        <w:ind w:left="5940"/>
        <w:jc w:val="center"/>
        <w:rPr>
          <w:rFonts w:ascii="Times New Roman" w:hAnsi="Times New Roman" w:cs="Times New Roman"/>
          <w:sz w:val="28"/>
          <w:szCs w:val="28"/>
        </w:rPr>
      </w:pPr>
    </w:p>
    <w:p w:rsidR="00AA66EE" w:rsidRDefault="00AA66EE">
      <w:pPr>
        <w:pStyle w:val="af1"/>
        <w:spacing w:line="240" w:lineRule="auto"/>
        <w:ind w:left="5940"/>
        <w:jc w:val="center"/>
        <w:rPr>
          <w:rFonts w:ascii="Times New Roman" w:hAnsi="Times New Roman" w:cs="Times New Roman"/>
          <w:sz w:val="28"/>
          <w:szCs w:val="28"/>
        </w:rPr>
      </w:pPr>
    </w:p>
    <w:p w:rsidR="00FF6B4E" w:rsidRDefault="00FF6B4E">
      <w:pPr>
        <w:pStyle w:val="af1"/>
        <w:spacing w:line="240" w:lineRule="auto"/>
        <w:ind w:left="5940"/>
        <w:jc w:val="center"/>
        <w:rPr>
          <w:rFonts w:ascii="Times New Roman" w:hAnsi="Times New Roman" w:cs="Times New Roman"/>
          <w:sz w:val="28"/>
          <w:szCs w:val="28"/>
        </w:rPr>
      </w:pPr>
    </w:p>
    <w:p w:rsidR="00C25777" w:rsidRDefault="00C25777">
      <w:pPr>
        <w:pStyle w:val="af1"/>
        <w:spacing w:line="240" w:lineRule="auto"/>
        <w:ind w:left="5940"/>
        <w:jc w:val="center"/>
        <w:rPr>
          <w:rFonts w:ascii="Times New Roman" w:hAnsi="Times New Roman" w:cs="Times New Roman"/>
          <w:sz w:val="28"/>
          <w:szCs w:val="28"/>
        </w:rPr>
        <w:sectPr w:rsidR="00C25777" w:rsidSect="00163C53">
          <w:headerReference w:type="default" r:id="rId12"/>
          <w:headerReference w:type="first" r:id="rId13"/>
          <w:pgSz w:w="11906" w:h="16838"/>
          <w:pgMar w:top="567" w:right="709" w:bottom="851" w:left="1701" w:header="709" w:footer="0" w:gutter="0"/>
          <w:pgNumType w:start="1"/>
          <w:cols w:space="720"/>
          <w:formProt w:val="0"/>
          <w:titlePg/>
          <w:docGrid w:linePitch="360" w:charSpace="8192"/>
        </w:sectPr>
      </w:pPr>
    </w:p>
    <w:p w:rsidR="00266FE6" w:rsidRPr="00AA66EE" w:rsidRDefault="00AA66EE" w:rsidP="00AA66EE">
      <w:pPr>
        <w:pStyle w:val="af2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811275" w:rsidRPr="00AA66EE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266FE6" w:rsidRDefault="00811275" w:rsidP="00E25317">
      <w:pPr>
        <w:suppressAutoHyphens w:val="0"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E253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приказу Министерства здраво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охранения </w:t>
      </w:r>
    </w:p>
    <w:p w:rsidR="00266FE6" w:rsidRDefault="00811275">
      <w:pPr>
        <w:suppressAutoHyphens w:val="0"/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Калининградской области</w:t>
      </w:r>
    </w:p>
    <w:p w:rsidR="00266FE6" w:rsidRDefault="00811275">
      <w:pPr>
        <w:suppressAutoHyphens w:val="0"/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3961C3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   </w:t>
      </w:r>
    </w:p>
    <w:p w:rsidR="00266FE6" w:rsidRPr="00660019" w:rsidRDefault="00266FE6" w:rsidP="008C194E">
      <w:pPr>
        <w:pStyle w:val="af1"/>
        <w:spacing w:line="240" w:lineRule="auto"/>
        <w:ind w:left="0"/>
        <w:jc w:val="right"/>
        <w:rPr>
          <w:rFonts w:ascii="Times New Roman" w:hAnsi="Times New Roman" w:cs="Times New Roman"/>
          <w:sz w:val="27"/>
          <w:szCs w:val="27"/>
        </w:rPr>
      </w:pPr>
    </w:p>
    <w:p w:rsidR="00266FE6" w:rsidRDefault="00811275" w:rsidP="008C194E">
      <w:pPr>
        <w:pStyle w:val="af1"/>
        <w:spacing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 И П О В О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Е  П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 Л О Ж Е Н И Е </w:t>
      </w:r>
    </w:p>
    <w:p w:rsidR="00266FE6" w:rsidRDefault="00811275" w:rsidP="008C194E">
      <w:pPr>
        <w:pStyle w:val="af1"/>
        <w:spacing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об организации деятельности Школ</w:t>
      </w:r>
      <w: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для пациентов с хроническими неинфекционными заболеваниями</w:t>
      </w:r>
    </w:p>
    <w:p w:rsidR="00266FE6" w:rsidRPr="00660019" w:rsidRDefault="00266FE6">
      <w:pPr>
        <w:pStyle w:val="af1"/>
        <w:spacing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266FE6" w:rsidRDefault="00811275">
      <w:pPr>
        <w:pStyle w:val="af1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A66EE" w:rsidRPr="00AA66EE" w:rsidRDefault="00AA66EE" w:rsidP="00AA66EE">
      <w:pPr>
        <w:pStyle w:val="af1"/>
        <w:spacing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266FE6" w:rsidRDefault="00811275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Положение о Школе</w:t>
      </w:r>
      <w:r w:rsidR="007A158D" w:rsidRPr="007A158D">
        <w:t xml:space="preserve"> </w:t>
      </w:r>
      <w:r w:rsidR="007A158D" w:rsidRPr="007A158D">
        <w:rPr>
          <w:rFonts w:ascii="Times New Roman" w:hAnsi="Times New Roman" w:cs="Times New Roman"/>
          <w:sz w:val="28"/>
          <w:szCs w:val="28"/>
        </w:rPr>
        <w:t>для пациентов с хроническими неинфекционными заболеваниями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66EE">
        <w:rPr>
          <w:rFonts w:ascii="Times New Roman" w:hAnsi="Times New Roman" w:cs="Times New Roman"/>
          <w:sz w:val="28"/>
          <w:szCs w:val="28"/>
        </w:rPr>
        <w:t>(далее –</w:t>
      </w:r>
      <w:r w:rsidR="007A158D">
        <w:rPr>
          <w:rFonts w:ascii="Times New Roman" w:hAnsi="Times New Roman" w:cs="Times New Roman"/>
          <w:sz w:val="28"/>
          <w:szCs w:val="28"/>
        </w:rPr>
        <w:t xml:space="preserve"> соответственно Школа,</w:t>
      </w:r>
      <w:r w:rsidR="00AA66EE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оложение) устанавливает организационные основы деятельности Школ, которые создаются и функционируют на базе (указать н</w:t>
      </w:r>
      <w:r w:rsidR="00AA66EE">
        <w:rPr>
          <w:rFonts w:ascii="Times New Roman" w:hAnsi="Times New Roman" w:cs="Times New Roman"/>
          <w:sz w:val="28"/>
          <w:szCs w:val="28"/>
        </w:rPr>
        <w:t>азвание медицинской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66FE6" w:rsidRDefault="00811275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Руководство Школой осуществляет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врач-терапевт или врач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по медицинской профилактике, или врач-специалист, имеющ</w:t>
      </w:r>
      <w:r>
        <w:rPr>
          <w:rFonts w:ascii="Times New Roman" w:hAnsi="Times New Roman" w:cs="Times New Roman"/>
          <w:sz w:val="28"/>
          <w:szCs w:val="28"/>
        </w:rPr>
        <w:t xml:space="preserve">ий сертификат </w:t>
      </w:r>
      <w:r>
        <w:rPr>
          <w:rFonts w:ascii="Times New Roman" w:hAnsi="Times New Roman" w:cs="Times New Roman"/>
          <w:sz w:val="28"/>
          <w:szCs w:val="28"/>
        </w:rPr>
        <w:br/>
        <w:t>или аккредитацию специалиста по профилю Школы или фельдшер в случае возложения на него функции врача (далее – руководитель Школы).</w:t>
      </w:r>
    </w:p>
    <w:p w:rsidR="00266FE6" w:rsidRDefault="00811275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Работа Школы осуществляе</w:t>
      </w:r>
      <w:r w:rsidR="00AA66EE">
        <w:rPr>
          <w:rFonts w:ascii="Times New Roman" w:hAnsi="Times New Roman" w:cs="Times New Roman"/>
          <w:sz w:val="28"/>
          <w:szCs w:val="28"/>
        </w:rPr>
        <w:t>тся в соответствии с настоящим п</w:t>
      </w:r>
      <w:r>
        <w:rPr>
          <w:rFonts w:ascii="Times New Roman" w:hAnsi="Times New Roman" w:cs="Times New Roman"/>
          <w:sz w:val="28"/>
          <w:szCs w:val="28"/>
        </w:rPr>
        <w:t>оложением.</w:t>
      </w:r>
    </w:p>
    <w:p w:rsidR="00266FE6" w:rsidRDefault="00811275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Занятия в Школе имеют право проводить медицинские работники, </w:t>
      </w:r>
      <w:r w:rsidR="00E2531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том числе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рач-терапевт, врач по медицинской профилактики, </w:t>
      </w:r>
      <w:r w:rsidR="00E2531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врач-специалист,</w:t>
      </w:r>
      <w:r>
        <w:rPr>
          <w:rFonts w:ascii="Times New Roman" w:hAnsi="Times New Roman" w:cs="Times New Roman"/>
          <w:sz w:val="28"/>
          <w:szCs w:val="28"/>
        </w:rPr>
        <w:t xml:space="preserve"> имеющий сертификат или аккредитацию специалиста </w:t>
      </w:r>
      <w:r w:rsidR="00E2531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профилю Школы, фельдшер.</w:t>
      </w:r>
    </w:p>
    <w:p w:rsidR="00266FE6" w:rsidRDefault="00811275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Организационные модели Школы мог</w:t>
      </w:r>
      <w:r w:rsidR="00AA66EE">
        <w:rPr>
          <w:rFonts w:ascii="Times New Roman" w:hAnsi="Times New Roman" w:cs="Times New Roman"/>
          <w:sz w:val="28"/>
          <w:szCs w:val="28"/>
        </w:rPr>
        <w:t>ут включать обучение пациентов в очной и дистанционной форме.</w:t>
      </w:r>
    </w:p>
    <w:p w:rsidR="00266FE6" w:rsidRDefault="00811275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В Школу направляются пациенты, не прошедшие обучение (первичный цикл) или пациенты, уже прошедшие обучение (поддерживающий цикл), </w:t>
      </w:r>
      <w:r>
        <w:rPr>
          <w:rFonts w:ascii="Times New Roman" w:hAnsi="Times New Roman" w:cs="Times New Roman"/>
          <w:color w:val="000000"/>
          <w:sz w:val="28"/>
          <w:szCs w:val="28"/>
        </w:rPr>
        <w:t>но не более д</w:t>
      </w:r>
      <w:r w:rsidR="00AA66EE">
        <w:rPr>
          <w:rFonts w:ascii="Times New Roman" w:hAnsi="Times New Roman" w:cs="Times New Roman"/>
          <w:color w:val="000000"/>
          <w:sz w:val="28"/>
          <w:szCs w:val="28"/>
        </w:rPr>
        <w:t>вух раз в течение текущего года.</w:t>
      </w:r>
    </w:p>
    <w:p w:rsidR="00266FE6" w:rsidRDefault="00811275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Обучение проводится по одной из образоват</w:t>
      </w:r>
      <w:r w:rsidR="00AA66EE">
        <w:rPr>
          <w:rFonts w:ascii="Times New Roman" w:hAnsi="Times New Roman" w:cs="Times New Roman"/>
          <w:sz w:val="28"/>
          <w:szCs w:val="28"/>
        </w:rPr>
        <w:t>ельных программ, приведенной в п</w:t>
      </w:r>
      <w:r>
        <w:rPr>
          <w:rFonts w:ascii="Times New Roman" w:hAnsi="Times New Roman" w:cs="Times New Roman"/>
          <w:sz w:val="28"/>
          <w:szCs w:val="28"/>
        </w:rPr>
        <w:t>риложении № 4 к настоящему приказу.</w:t>
      </w:r>
    </w:p>
    <w:p w:rsidR="00266FE6" w:rsidRDefault="00811275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Анализ деятельности и контроль качества обучения пациентов </w:t>
      </w:r>
      <w:r w:rsidR="00E2531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каждой Школе осуществляется руководителем Школы.</w:t>
      </w:r>
    </w:p>
    <w:p w:rsidR="00266FE6" w:rsidRPr="002A5261" w:rsidRDefault="00266FE6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66FE6" w:rsidRDefault="00811275" w:rsidP="008C194E">
      <w:pPr>
        <w:pStyle w:val="af1"/>
        <w:numPr>
          <w:ilvl w:val="0"/>
          <w:numId w:val="3"/>
        </w:numPr>
        <w:spacing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цели и задачи</w:t>
      </w:r>
    </w:p>
    <w:p w:rsidR="00AA66EE" w:rsidRPr="00AA66EE" w:rsidRDefault="00AA66EE" w:rsidP="00AA66EE">
      <w:pPr>
        <w:pStyle w:val="af1"/>
        <w:spacing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:rsidR="00266FE6" w:rsidRDefault="00811275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Повышение информированности пациентов о заболевании </w:t>
      </w:r>
      <w:r w:rsidR="00E2531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факторах риска его развития.</w:t>
      </w:r>
    </w:p>
    <w:p w:rsidR="00266FE6" w:rsidRDefault="00811275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Повышение ответственности пациента за сохранение его здоровья.</w:t>
      </w:r>
    </w:p>
    <w:p w:rsidR="00266FE6" w:rsidRDefault="00811275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Формирование рационального и активного отношения пациента </w:t>
      </w:r>
      <w:r>
        <w:rPr>
          <w:rFonts w:ascii="Times New Roman" w:hAnsi="Times New Roman" w:cs="Times New Roman"/>
          <w:sz w:val="28"/>
          <w:szCs w:val="28"/>
        </w:rPr>
        <w:br/>
        <w:t xml:space="preserve">к заболеванию, мотивации к оздоровлению, приверженности к лечению </w:t>
      </w:r>
      <w:r>
        <w:rPr>
          <w:rFonts w:ascii="Times New Roman" w:hAnsi="Times New Roman" w:cs="Times New Roman"/>
          <w:sz w:val="28"/>
          <w:szCs w:val="28"/>
        </w:rPr>
        <w:br/>
        <w:t>и выполнению рекомендаций врача.</w:t>
      </w:r>
    </w:p>
    <w:p w:rsidR="00266FE6" w:rsidRDefault="00811275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Формирование у пациентов умений и навыков по самоконтролю </w:t>
      </w:r>
      <w:r>
        <w:rPr>
          <w:rFonts w:ascii="Times New Roman" w:hAnsi="Times New Roman" w:cs="Times New Roman"/>
          <w:sz w:val="28"/>
          <w:szCs w:val="28"/>
        </w:rPr>
        <w:br/>
        <w:t>за состоянием здоровья. Оказание первой доврачебной помощи в случаях обострений и кризов.</w:t>
      </w:r>
    </w:p>
    <w:p w:rsidR="00163C53" w:rsidRDefault="00811275" w:rsidP="00163C53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2.5. Формирование у пациентов навыков и умений по снижению неблагоприятного влияния на их здоровье поведенческих факторов риска (питание, двигательная активность, управление стрессом, отказ от вредных привычек).</w:t>
      </w:r>
    </w:p>
    <w:p w:rsidR="00266FE6" w:rsidRDefault="00163C53" w:rsidP="00163C53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 </w:t>
      </w:r>
      <w:r w:rsidR="00811275">
        <w:rPr>
          <w:rFonts w:ascii="Times New Roman" w:hAnsi="Times New Roman" w:cs="Times New Roman"/>
          <w:sz w:val="28"/>
          <w:szCs w:val="28"/>
        </w:rPr>
        <w:t>Формирование у пациентов практических навыков по анализу причин, факторов, влияющих на здоровье и обучение пациентов составлению плана индивидуального оздоровления.</w:t>
      </w:r>
    </w:p>
    <w:p w:rsidR="00266FE6" w:rsidRPr="00615A6E" w:rsidRDefault="00163C53" w:rsidP="00163C53">
      <w:pPr>
        <w:pStyle w:val="af1"/>
        <w:tabs>
          <w:tab w:val="left" w:pos="3910"/>
        </w:tabs>
        <w:spacing w:line="240" w:lineRule="auto"/>
        <w:ind w:left="0" w:firstLine="709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66FE6" w:rsidRDefault="00811275" w:rsidP="008C194E">
      <w:pPr>
        <w:pStyle w:val="af1"/>
        <w:numPr>
          <w:ilvl w:val="0"/>
          <w:numId w:val="3"/>
        </w:numPr>
        <w:spacing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занятий</w:t>
      </w:r>
    </w:p>
    <w:p w:rsidR="00935384" w:rsidRPr="00615A6E" w:rsidRDefault="00935384" w:rsidP="00935384">
      <w:pPr>
        <w:pStyle w:val="af1"/>
        <w:spacing w:line="240" w:lineRule="auto"/>
        <w:ind w:left="0"/>
        <w:rPr>
          <w:rFonts w:ascii="Times New Roman" w:hAnsi="Times New Roman" w:cs="Times New Roman"/>
          <w:sz w:val="10"/>
          <w:szCs w:val="10"/>
        </w:rPr>
      </w:pPr>
    </w:p>
    <w:p w:rsidR="00266FE6" w:rsidRDefault="00811275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Контингент слушателей для занятий в Школе отбирается врачом </w:t>
      </w:r>
      <w:r>
        <w:rPr>
          <w:rFonts w:ascii="Times New Roman" w:hAnsi="Times New Roman" w:cs="Times New Roman"/>
          <w:sz w:val="28"/>
          <w:szCs w:val="28"/>
        </w:rPr>
        <w:br/>
        <w:t>или средним медицинским персоналом на основании данных анамнеза, результатов клинических, биохимических исследований и</w:t>
      </w:r>
      <w:r w:rsidR="00935384">
        <w:rPr>
          <w:rFonts w:ascii="Times New Roman" w:hAnsi="Times New Roman" w:cs="Times New Roman"/>
          <w:sz w:val="28"/>
          <w:szCs w:val="28"/>
        </w:rPr>
        <w:t xml:space="preserve"> инструментальных обследований </w:t>
      </w:r>
      <w:r>
        <w:rPr>
          <w:rFonts w:ascii="Times New Roman" w:hAnsi="Times New Roman" w:cs="Times New Roman"/>
          <w:sz w:val="28"/>
          <w:szCs w:val="28"/>
        </w:rPr>
        <w:t>с учетом возраста, состояния здоровья и сопутствующих заболеваний.</w:t>
      </w:r>
    </w:p>
    <w:p w:rsidR="00266FE6" w:rsidRDefault="00811275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Не привлекаются к занятиям в Школе пациенты с нарушением когнитивных функций, наличием острых заболеваний и хронических заболеваний в стадии обострения или декомпенсации.</w:t>
      </w:r>
    </w:p>
    <w:p w:rsidR="00266FE6" w:rsidRDefault="00811275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Занятия в Школе носят цикличный характер.</w:t>
      </w:r>
    </w:p>
    <w:p w:rsidR="00266FE6" w:rsidRDefault="00811275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Численность пациентов в группе должна составлять 20 человек, </w:t>
      </w:r>
      <w:r>
        <w:rPr>
          <w:rFonts w:ascii="Times New Roman" w:hAnsi="Times New Roman" w:cs="Times New Roman"/>
          <w:sz w:val="28"/>
          <w:szCs w:val="28"/>
        </w:rPr>
        <w:br/>
        <w:t>в процессе обучения не рекомендуется присоединять новых пациентов.</w:t>
      </w:r>
    </w:p>
    <w:p w:rsidR="00266FE6" w:rsidRDefault="00811275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Продолжительность обучения пациентов – 1 – 2 недели, рекомендуемое число занятий от 4 до 5 в зависимости от образовательной программы, продолжительность занятий – 45 – 60 минут.</w:t>
      </w:r>
    </w:p>
    <w:p w:rsidR="00266FE6" w:rsidRDefault="00811275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Структура занятия:</w:t>
      </w:r>
    </w:p>
    <w:p w:rsidR="00266FE6" w:rsidRDefault="00811275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 – 30 % – лекционный материал;</w:t>
      </w:r>
    </w:p>
    <w:p w:rsidR="00266FE6" w:rsidRDefault="00811275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- 30 – 50 % – практические занятия;</w:t>
      </w:r>
    </w:p>
    <w:p w:rsidR="00266FE6" w:rsidRDefault="00811275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 – 30 % – ответы на вопросы, обсуждения, дискуссия;</w:t>
      </w:r>
    </w:p>
    <w:p w:rsidR="00266FE6" w:rsidRDefault="00811275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- 10 % - индивидуальное консультирование.</w:t>
      </w:r>
    </w:p>
    <w:p w:rsidR="00266FE6" w:rsidRDefault="00811275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Организация самоконтроля (во время </w:t>
      </w:r>
      <w:r w:rsidR="00935384">
        <w:rPr>
          <w:rFonts w:ascii="Times New Roman" w:hAnsi="Times New Roman" w:cs="Times New Roman"/>
          <w:sz w:val="28"/>
          <w:szCs w:val="28"/>
        </w:rPr>
        <w:t xml:space="preserve">занятий обучаемые ведут записи </w:t>
      </w:r>
      <w:r>
        <w:rPr>
          <w:rFonts w:ascii="Times New Roman" w:hAnsi="Times New Roman" w:cs="Times New Roman"/>
          <w:sz w:val="28"/>
          <w:szCs w:val="28"/>
        </w:rPr>
        <w:t>и дневники самоконтроля в соответствии с направлением Школы).</w:t>
      </w:r>
    </w:p>
    <w:p w:rsidR="00266FE6" w:rsidRDefault="00811275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Организация оценки знаний на итоговом занятии в виде тестирования.</w:t>
      </w:r>
    </w:p>
    <w:p w:rsidR="00266FE6" w:rsidRDefault="00266FE6">
      <w:pPr>
        <w:pStyle w:val="af1"/>
        <w:spacing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935384" w:rsidRDefault="00811275" w:rsidP="00935384">
      <w:pPr>
        <w:pStyle w:val="af1"/>
        <w:numPr>
          <w:ilvl w:val="0"/>
          <w:numId w:val="4"/>
        </w:numPr>
        <w:spacing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</w:t>
      </w:r>
      <w:r w:rsidR="008C194E">
        <w:rPr>
          <w:rFonts w:ascii="Times New Roman" w:hAnsi="Times New Roman" w:cs="Times New Roman"/>
          <w:sz w:val="28"/>
          <w:szCs w:val="28"/>
        </w:rPr>
        <w:t>ю и оборудованию</w:t>
      </w:r>
    </w:p>
    <w:p w:rsidR="00266FE6" w:rsidRDefault="008C194E" w:rsidP="00935384">
      <w:pPr>
        <w:pStyle w:val="af1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811275">
        <w:rPr>
          <w:rFonts w:ascii="Times New Roman" w:hAnsi="Times New Roman" w:cs="Times New Roman"/>
          <w:sz w:val="28"/>
          <w:szCs w:val="28"/>
        </w:rPr>
        <w:t>занятий</w:t>
      </w:r>
    </w:p>
    <w:p w:rsidR="00266FE6" w:rsidRDefault="00266FE6">
      <w:pPr>
        <w:pStyle w:val="af1"/>
        <w:spacing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266FE6" w:rsidRDefault="00811275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Требование к помещению:</w:t>
      </w:r>
    </w:p>
    <w:p w:rsidR="00266FE6" w:rsidRPr="00E25317" w:rsidRDefault="00811275" w:rsidP="00E25317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помещение для занятий площадью 4 кв. м на 1 место, но не менее </w:t>
      </w:r>
      <w:r w:rsidR="00E25317">
        <w:rPr>
          <w:rFonts w:ascii="Times New Roman" w:hAnsi="Times New Roman" w:cs="Times New Roman"/>
          <w:sz w:val="28"/>
          <w:szCs w:val="28"/>
        </w:rPr>
        <w:br/>
      </w:r>
      <w:r w:rsidRPr="00E25317">
        <w:rPr>
          <w:rFonts w:ascii="Times New Roman" w:hAnsi="Times New Roman" w:cs="Times New Roman"/>
          <w:sz w:val="28"/>
          <w:szCs w:val="28"/>
        </w:rPr>
        <w:t>24 кв. м.</w:t>
      </w:r>
    </w:p>
    <w:p w:rsidR="00266FE6" w:rsidRDefault="00811275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Обязательное оборудование:</w:t>
      </w:r>
    </w:p>
    <w:p w:rsidR="00266FE6" w:rsidRDefault="00811275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столы</w:t>
      </w:r>
      <w:r w:rsidR="00935384">
        <w:rPr>
          <w:rFonts w:ascii="Times New Roman" w:hAnsi="Times New Roman" w:cs="Times New Roman"/>
          <w:sz w:val="28"/>
          <w:szCs w:val="28"/>
        </w:rPr>
        <w:t xml:space="preserve"> и стулья в количестве до 15 штук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6FE6" w:rsidRDefault="00811275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телевизор или интерактивная доска;</w:t>
      </w:r>
    </w:p>
    <w:p w:rsidR="00266FE6" w:rsidRDefault="00811275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бумага, фломастеры, ручки, карандаши;</w:t>
      </w:r>
    </w:p>
    <w:p w:rsidR="00266FE6" w:rsidRDefault="00811275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информационные материалы для пациентов (дневники, брошюры,</w:t>
      </w:r>
      <w:r w:rsidR="00935384">
        <w:rPr>
          <w:rFonts w:ascii="Times New Roman" w:hAnsi="Times New Roman" w:cs="Times New Roman"/>
          <w:sz w:val="28"/>
          <w:szCs w:val="28"/>
        </w:rPr>
        <w:t xml:space="preserve"> памятки, буклеты, плакаты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63C53" w:rsidRDefault="00811275" w:rsidP="00163C53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Дополнительное оборудование Школ:</w:t>
      </w:r>
      <w:r w:rsidR="00163C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6FE6" w:rsidRPr="00163C53" w:rsidRDefault="00811275" w:rsidP="00163C53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C53">
        <w:rPr>
          <w:rFonts w:ascii="Times New Roman" w:hAnsi="Times New Roman" w:cs="Times New Roman"/>
          <w:sz w:val="28"/>
          <w:szCs w:val="28"/>
        </w:rPr>
        <w:t>- принтер, ксерокс, программное обеспечение;</w:t>
      </w:r>
    </w:p>
    <w:p w:rsidR="00266FE6" w:rsidRDefault="00811275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аудио- и видеоматериалы.</w:t>
      </w:r>
    </w:p>
    <w:p w:rsidR="00266FE6" w:rsidRDefault="00811275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Специальное оборудование, необходимое для проведения занятий </w:t>
      </w:r>
      <w:r w:rsidR="00E25317">
        <w:rPr>
          <w:rFonts w:ascii="Times New Roman" w:hAnsi="Times New Roman" w:cs="Times New Roman"/>
          <w:sz w:val="28"/>
          <w:szCs w:val="28"/>
        </w:rPr>
        <w:br/>
        <w:t xml:space="preserve">в Школе </w:t>
      </w:r>
      <w:r>
        <w:rPr>
          <w:rFonts w:ascii="Times New Roman" w:hAnsi="Times New Roman" w:cs="Times New Roman"/>
          <w:sz w:val="28"/>
          <w:szCs w:val="28"/>
        </w:rPr>
        <w:t xml:space="preserve">в зависимости от патологии: тонометры,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пикфлуометры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глюкометры</w:t>
      </w:r>
      <w:proofErr w:type="spellEnd"/>
      <w:r>
        <w:rPr>
          <w:rFonts w:ascii="Times New Roman" w:hAnsi="Times New Roman" w:cs="Times New Roman"/>
          <w:sz w:val="28"/>
          <w:szCs w:val="28"/>
        </w:rPr>
        <w:t>, сантиметровые ленты, весы.</w:t>
      </w:r>
    </w:p>
    <w:p w:rsidR="00935384" w:rsidRPr="00935384" w:rsidRDefault="00935384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35384" w:rsidRPr="00935384" w:rsidRDefault="00811275" w:rsidP="00935384">
      <w:pPr>
        <w:pStyle w:val="af2"/>
        <w:numPr>
          <w:ilvl w:val="0"/>
          <w:numId w:val="4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935384">
        <w:rPr>
          <w:rFonts w:ascii="Times New Roman" w:hAnsi="Times New Roman" w:cs="Times New Roman"/>
          <w:sz w:val="28"/>
          <w:szCs w:val="28"/>
        </w:rPr>
        <w:t>Обязанности руководителя Школы</w:t>
      </w:r>
    </w:p>
    <w:p w:rsidR="00266FE6" w:rsidRPr="00935384" w:rsidRDefault="00811275" w:rsidP="00935384">
      <w:pPr>
        <w:pStyle w:val="af1"/>
        <w:spacing w:line="240" w:lineRule="auto"/>
        <w:ind w:left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6FE6" w:rsidRDefault="00811275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Обеспечение регулярной деятельности Школы.</w:t>
      </w:r>
    </w:p>
    <w:p w:rsidR="00266FE6" w:rsidRDefault="00811275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Контроль уровня знаний, приобретенных пациентами в Школе.</w:t>
      </w:r>
    </w:p>
    <w:p w:rsidR="00266FE6" w:rsidRDefault="00811275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Оценка организации и качества обучения в Школе.</w:t>
      </w:r>
    </w:p>
    <w:p w:rsidR="00266FE6" w:rsidRDefault="00811275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Координация деятельности со специалистами других подразделений медицинской организации.</w:t>
      </w:r>
    </w:p>
    <w:p w:rsidR="00266FE6" w:rsidRDefault="00811275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Ежегодное предоставление отчета о работе Школы.</w:t>
      </w:r>
    </w:p>
    <w:p w:rsidR="00266FE6" w:rsidRDefault="00266FE6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66FE6" w:rsidRDefault="00811275" w:rsidP="008C194E">
      <w:pPr>
        <w:pStyle w:val="af1"/>
        <w:numPr>
          <w:ilvl w:val="0"/>
          <w:numId w:val="4"/>
        </w:numPr>
        <w:spacing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Обязательный перечень учетно-отчетной документации</w:t>
      </w:r>
    </w:p>
    <w:p w:rsidR="00935384" w:rsidRPr="00935384" w:rsidRDefault="00935384" w:rsidP="00935384">
      <w:pPr>
        <w:pStyle w:val="af1"/>
        <w:spacing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:rsidR="00266FE6" w:rsidRDefault="00811275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Журнал регистрации пациентов, обучающихся в Школах по каждому виду Школы</w:t>
      </w:r>
      <w:r w:rsidR="00935384">
        <w:rPr>
          <w:rFonts w:ascii="Times New Roman" w:hAnsi="Times New Roman" w:cs="Times New Roman"/>
          <w:sz w:val="28"/>
          <w:szCs w:val="28"/>
        </w:rPr>
        <w:t>, форма которая приведена в приложении № 5 к настоящему приказу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6FE6" w:rsidRDefault="00811275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Медицинская амбулаторная карта больного. В амбулаторной карте должны быть записи о начале обучения в Школе, даты и темы каждого занятия, заверенные медицинским работником, проводившим занятие. Для тех, </w:t>
      </w:r>
      <w:r w:rsidR="00E25317">
        <w:rPr>
          <w:rFonts w:ascii="Times New Roman" w:hAnsi="Times New Roman" w:cs="Times New Roman"/>
          <w:sz w:val="28"/>
          <w:szCs w:val="28"/>
        </w:rPr>
        <w:br/>
        <w:t xml:space="preserve">кто прошел обучение </w:t>
      </w:r>
      <w:r>
        <w:rPr>
          <w:rFonts w:ascii="Times New Roman" w:hAnsi="Times New Roman" w:cs="Times New Roman"/>
          <w:sz w:val="28"/>
          <w:szCs w:val="28"/>
        </w:rPr>
        <w:t xml:space="preserve">в Школе, на лицевой стороне медицинской карты амбулаторного больного ставится отметка «Школа (наименование Школы)» </w:t>
      </w:r>
      <w:r w:rsidR="00E2531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ука</w:t>
      </w:r>
      <w:r w:rsidR="00E25317">
        <w:rPr>
          <w:rFonts w:ascii="Times New Roman" w:hAnsi="Times New Roman" w:cs="Times New Roman"/>
          <w:sz w:val="28"/>
          <w:szCs w:val="28"/>
        </w:rPr>
        <w:t xml:space="preserve">занием даты завершения занятий </w:t>
      </w:r>
      <w:r>
        <w:rPr>
          <w:rFonts w:ascii="Times New Roman" w:hAnsi="Times New Roman" w:cs="Times New Roman"/>
          <w:sz w:val="28"/>
          <w:szCs w:val="28"/>
        </w:rPr>
        <w:t>в Школе.</w:t>
      </w:r>
    </w:p>
    <w:p w:rsidR="00266FE6" w:rsidRDefault="00811275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Годовая отчетная форма № 62 «Сведения </w:t>
      </w:r>
      <w:r w:rsidR="00902E7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лечебно-профилактическом учреждении».</w:t>
      </w:r>
    </w:p>
    <w:p w:rsidR="00266FE6" w:rsidRDefault="00811275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 Ежемесячный отчет о работе </w:t>
      </w:r>
      <w:r w:rsidR="00935384">
        <w:rPr>
          <w:rFonts w:ascii="Times New Roman" w:hAnsi="Times New Roman" w:cs="Times New Roman"/>
          <w:sz w:val="28"/>
          <w:szCs w:val="28"/>
        </w:rPr>
        <w:t xml:space="preserve">Школы по форме, приведенной </w:t>
      </w:r>
      <w:r w:rsidR="00935384">
        <w:rPr>
          <w:rFonts w:ascii="Times New Roman" w:hAnsi="Times New Roman" w:cs="Times New Roman"/>
          <w:sz w:val="28"/>
          <w:szCs w:val="28"/>
        </w:rPr>
        <w:br/>
        <w:t>в п</w:t>
      </w:r>
      <w:r>
        <w:rPr>
          <w:rFonts w:ascii="Times New Roman" w:hAnsi="Times New Roman" w:cs="Times New Roman"/>
          <w:sz w:val="28"/>
          <w:szCs w:val="28"/>
        </w:rPr>
        <w:t>риложении № 6 к настоящему приказу.</w:t>
      </w:r>
    </w:p>
    <w:p w:rsidR="00266FE6" w:rsidRDefault="00266FE6">
      <w:pPr>
        <w:pStyle w:val="af1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66FE6" w:rsidRDefault="00266FE6">
      <w:pPr>
        <w:pStyle w:val="af1"/>
        <w:spacing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66FE6" w:rsidRDefault="00266FE6">
      <w:pPr>
        <w:pStyle w:val="af1"/>
        <w:spacing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66FE6" w:rsidRDefault="00266FE6">
      <w:pPr>
        <w:pStyle w:val="af1"/>
        <w:spacing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66FE6" w:rsidRDefault="00266FE6">
      <w:pPr>
        <w:pStyle w:val="af1"/>
        <w:spacing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66FE6" w:rsidRDefault="00266FE6">
      <w:pPr>
        <w:pStyle w:val="af1"/>
        <w:spacing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66FE6" w:rsidRDefault="00266FE6">
      <w:pPr>
        <w:pStyle w:val="af1"/>
        <w:spacing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66FE6" w:rsidRDefault="00266FE6">
      <w:pPr>
        <w:pStyle w:val="af1"/>
        <w:spacing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66FE6" w:rsidRDefault="00266FE6">
      <w:pPr>
        <w:pStyle w:val="af1"/>
        <w:spacing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66FE6" w:rsidRDefault="00266FE6">
      <w:pPr>
        <w:pStyle w:val="af1"/>
        <w:spacing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66FE6" w:rsidRDefault="00266FE6">
      <w:pPr>
        <w:pStyle w:val="af1"/>
        <w:spacing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66FE6" w:rsidRDefault="00266FE6">
      <w:pPr>
        <w:pStyle w:val="af1"/>
        <w:spacing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66FE6" w:rsidRDefault="00266FE6" w:rsidP="00E253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5317" w:rsidRPr="00E25317" w:rsidRDefault="00E25317" w:rsidP="00E253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66FE6" w:rsidRDefault="00266FE6">
      <w:pPr>
        <w:pStyle w:val="af1"/>
        <w:spacing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C25777" w:rsidRPr="004B1B9D" w:rsidRDefault="00C25777" w:rsidP="004B1B9D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C25777" w:rsidRPr="004B1B9D" w:rsidSect="00163C53">
          <w:pgSz w:w="11906" w:h="16838"/>
          <w:pgMar w:top="567" w:right="709" w:bottom="851" w:left="1701" w:header="709" w:footer="0" w:gutter="0"/>
          <w:pgNumType w:start="1"/>
          <w:cols w:space="720"/>
          <w:formProt w:val="0"/>
          <w:titlePg/>
          <w:docGrid w:linePitch="360" w:charSpace="8192"/>
        </w:sectPr>
      </w:pPr>
    </w:p>
    <w:p w:rsidR="00266FE6" w:rsidRPr="00935384" w:rsidRDefault="00811275" w:rsidP="00935384">
      <w:pPr>
        <w:pStyle w:val="af2"/>
        <w:ind w:left="5664"/>
        <w:rPr>
          <w:rFonts w:ascii="Times New Roman" w:hAnsi="Times New Roman" w:cs="Times New Roman"/>
          <w:sz w:val="28"/>
          <w:szCs w:val="28"/>
        </w:rPr>
      </w:pPr>
      <w:r w:rsidRPr="00935384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266FE6" w:rsidRDefault="00811275" w:rsidP="00E25317">
      <w:pPr>
        <w:suppressAutoHyphens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Министерства здравоохранения </w:t>
      </w:r>
    </w:p>
    <w:p w:rsidR="00266FE6" w:rsidRDefault="00811275" w:rsidP="00E25317">
      <w:pPr>
        <w:suppressAutoHyphens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Калининградской области</w:t>
      </w:r>
    </w:p>
    <w:p w:rsidR="00266FE6" w:rsidRDefault="00811275" w:rsidP="00E25317">
      <w:pPr>
        <w:suppressAutoHyphens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3961C3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   </w:t>
      </w:r>
    </w:p>
    <w:p w:rsidR="00266FE6" w:rsidRPr="002D015D" w:rsidRDefault="00266FE6">
      <w:pPr>
        <w:pStyle w:val="af1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266FE6" w:rsidRDefault="00811275" w:rsidP="002D015D">
      <w:pPr>
        <w:pStyle w:val="af1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 ПРОГРАММЫ</w:t>
      </w:r>
    </w:p>
    <w:p w:rsidR="00266FE6" w:rsidRDefault="00811275" w:rsidP="002D015D">
      <w:pPr>
        <w:pStyle w:val="af1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Школ для пациентов </w:t>
      </w:r>
    </w:p>
    <w:p w:rsidR="00266FE6" w:rsidRDefault="00811275" w:rsidP="002D015D">
      <w:pPr>
        <w:pStyle w:val="af1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хроническими неинфекционными заболеваниями</w:t>
      </w:r>
    </w:p>
    <w:p w:rsidR="00266FE6" w:rsidRPr="002D015D" w:rsidRDefault="00266FE6">
      <w:pPr>
        <w:pStyle w:val="af1"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384">
        <w:rPr>
          <w:rFonts w:ascii="Times New Roman" w:hAnsi="Times New Roman" w:cs="Times New Roman"/>
          <w:sz w:val="28"/>
          <w:szCs w:val="28"/>
        </w:rPr>
        <w:t>Программа № 1 «Школа для пациентов с артериальной гипертензией. Первичный цикл»</w:t>
      </w:r>
      <w:r w:rsidR="00DC605C">
        <w:rPr>
          <w:rFonts w:ascii="Times New Roman" w:hAnsi="Times New Roman" w:cs="Times New Roman"/>
          <w:sz w:val="28"/>
          <w:szCs w:val="28"/>
        </w:rPr>
        <w:t xml:space="preserve"> включает в себя 5 занятий по </w:t>
      </w:r>
      <w:r w:rsidR="00B31381">
        <w:rPr>
          <w:rFonts w:ascii="Times New Roman" w:hAnsi="Times New Roman" w:cs="Times New Roman"/>
          <w:sz w:val="28"/>
          <w:szCs w:val="28"/>
        </w:rPr>
        <w:t>темам: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1 «Что такое артериальная гипертензия»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2 «Факторы риска»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3 «Терапия артериальной гипертензии»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4 «Осложнения артериальной гипертензии»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384">
        <w:rPr>
          <w:rFonts w:ascii="Times New Roman" w:hAnsi="Times New Roman" w:cs="Times New Roman"/>
          <w:sz w:val="28"/>
          <w:szCs w:val="28"/>
        </w:rPr>
        <w:t>Занятие № 5 «Принципы самоконтроля»</w:t>
      </w:r>
      <w:r w:rsidR="00B31381">
        <w:rPr>
          <w:rFonts w:ascii="Times New Roman" w:hAnsi="Times New Roman" w:cs="Times New Roman"/>
          <w:sz w:val="28"/>
          <w:szCs w:val="28"/>
        </w:rPr>
        <w:t>.</w:t>
      </w:r>
    </w:p>
    <w:p w:rsidR="003A4B68" w:rsidRPr="00935384" w:rsidRDefault="003A4B68" w:rsidP="002D015D">
      <w:pPr>
        <w:pStyle w:val="af1"/>
        <w:spacing w:line="240" w:lineRule="auto"/>
        <w:ind w:left="0" w:firstLine="709"/>
        <w:jc w:val="both"/>
        <w:rPr>
          <w:sz w:val="10"/>
          <w:szCs w:val="10"/>
        </w:rPr>
      </w:pP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10"/>
          <w:szCs w:val="10"/>
        </w:rPr>
      </w:pPr>
      <w:r w:rsidRPr="00935384">
        <w:rPr>
          <w:rFonts w:ascii="Times New Roman" w:hAnsi="Times New Roman" w:cs="Times New Roman"/>
          <w:sz w:val="28"/>
          <w:szCs w:val="28"/>
        </w:rPr>
        <w:t>Программа № 2 «Школа для пациентов с артериальной гипертензией. Поддерживающий цикл»</w:t>
      </w:r>
      <w:r w:rsidR="00B31381" w:rsidRPr="00B31381">
        <w:t xml:space="preserve"> </w:t>
      </w:r>
      <w:r w:rsidR="00B31381" w:rsidRPr="00B31381">
        <w:rPr>
          <w:rFonts w:ascii="Times New Roman" w:hAnsi="Times New Roman" w:cs="Times New Roman"/>
          <w:sz w:val="28"/>
          <w:szCs w:val="28"/>
        </w:rPr>
        <w:t>включает в себя 5 занятий по темам: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1 «Почему н</w:t>
      </w:r>
      <w:r w:rsidR="009967D3">
        <w:rPr>
          <w:rFonts w:ascii="Times New Roman" w:hAnsi="Times New Roman" w:cs="Times New Roman"/>
          <w:sz w:val="28"/>
          <w:szCs w:val="28"/>
        </w:rPr>
        <w:t>ужно стремиться к нормальному артериальному давлению</w:t>
      </w:r>
      <w:r w:rsidRPr="00935384">
        <w:rPr>
          <w:rFonts w:ascii="Times New Roman" w:hAnsi="Times New Roman" w:cs="Times New Roman"/>
          <w:sz w:val="28"/>
          <w:szCs w:val="28"/>
        </w:rPr>
        <w:t>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2 «Диетические рекомендации для лиц с артериальной гипертонией»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3 «Побочное действие лекарственных средств»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4 «Когда следует обратиться к врачу»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5 «Ведение «Дневника самоконтроля»</w:t>
      </w:r>
      <w:r w:rsidR="00B31381">
        <w:rPr>
          <w:rFonts w:ascii="Times New Roman" w:hAnsi="Times New Roman" w:cs="Times New Roman"/>
          <w:sz w:val="28"/>
          <w:szCs w:val="28"/>
        </w:rPr>
        <w:t>.</w:t>
      </w:r>
    </w:p>
    <w:p w:rsidR="00266FE6" w:rsidRPr="00935384" w:rsidRDefault="00266FE6" w:rsidP="002D015D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384">
        <w:rPr>
          <w:rFonts w:ascii="Times New Roman" w:hAnsi="Times New Roman" w:cs="Times New Roman"/>
          <w:sz w:val="28"/>
          <w:szCs w:val="28"/>
        </w:rPr>
        <w:t>Программа № 3 «Школа для пациентов с бронхиальной астмой. Первичный цикл»</w:t>
      </w:r>
      <w:r w:rsidR="00B31381" w:rsidRPr="00B31381">
        <w:t xml:space="preserve"> </w:t>
      </w:r>
      <w:r w:rsidR="00B31381" w:rsidRPr="00B31381">
        <w:rPr>
          <w:rFonts w:ascii="Times New Roman" w:hAnsi="Times New Roman" w:cs="Times New Roman"/>
          <w:sz w:val="28"/>
          <w:szCs w:val="28"/>
        </w:rPr>
        <w:t>включает в себя 5 занятий по темам: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1 «Что такое бронхиальная астма»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2 «Этиология заболевания»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3 «Профилактика бронхиальной астмы»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4 «Лечение бронхиальной астмы»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5 «Оказание неотложной помощи при приступах удушья»</w:t>
      </w:r>
      <w:r w:rsidR="00B31381">
        <w:rPr>
          <w:rFonts w:ascii="Times New Roman" w:hAnsi="Times New Roman" w:cs="Times New Roman"/>
          <w:sz w:val="28"/>
          <w:szCs w:val="28"/>
        </w:rPr>
        <w:t>.</w:t>
      </w:r>
    </w:p>
    <w:p w:rsidR="00266FE6" w:rsidRPr="00935384" w:rsidRDefault="00266FE6" w:rsidP="002D015D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384">
        <w:rPr>
          <w:rFonts w:ascii="Times New Roman" w:hAnsi="Times New Roman" w:cs="Times New Roman"/>
          <w:sz w:val="28"/>
          <w:szCs w:val="28"/>
        </w:rPr>
        <w:t>Программа № 4 «Школа для пациентов с бронхиальной астмой. Поддерживающий цикл»</w:t>
      </w:r>
      <w:r w:rsidR="00B31381" w:rsidRPr="00B31381">
        <w:t xml:space="preserve"> </w:t>
      </w:r>
      <w:r w:rsidR="00B31381" w:rsidRPr="00B31381">
        <w:rPr>
          <w:rFonts w:ascii="Times New Roman" w:hAnsi="Times New Roman" w:cs="Times New Roman"/>
          <w:sz w:val="28"/>
          <w:szCs w:val="28"/>
        </w:rPr>
        <w:t>включает в себя 5 занятий по темам: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1 «</w:t>
      </w:r>
      <w:proofErr w:type="spellStart"/>
      <w:r w:rsidRPr="00935384">
        <w:rPr>
          <w:rFonts w:ascii="Times New Roman" w:hAnsi="Times New Roman" w:cs="Times New Roman"/>
          <w:sz w:val="28"/>
          <w:szCs w:val="28"/>
        </w:rPr>
        <w:t>Пикфлоуметрия</w:t>
      </w:r>
      <w:proofErr w:type="spellEnd"/>
      <w:r w:rsidRPr="00935384">
        <w:rPr>
          <w:rFonts w:ascii="Times New Roman" w:hAnsi="Times New Roman" w:cs="Times New Roman"/>
          <w:sz w:val="28"/>
          <w:szCs w:val="28"/>
        </w:rPr>
        <w:t>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2 «Ночная астма»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3 «Значение массажа при бронхиальной астме»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4 «Обострение бронхиальной астмы»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384">
        <w:rPr>
          <w:rFonts w:ascii="Times New Roman" w:hAnsi="Times New Roman" w:cs="Times New Roman"/>
          <w:sz w:val="28"/>
          <w:szCs w:val="28"/>
        </w:rPr>
        <w:t>Занятие № 5 «Когда следует обратиться к врачу»</w:t>
      </w:r>
      <w:r w:rsidR="00B31381">
        <w:rPr>
          <w:rFonts w:ascii="Times New Roman" w:hAnsi="Times New Roman" w:cs="Times New Roman"/>
          <w:sz w:val="28"/>
          <w:szCs w:val="28"/>
        </w:rPr>
        <w:t>.</w:t>
      </w:r>
    </w:p>
    <w:p w:rsidR="00266FE6" w:rsidRPr="00935384" w:rsidRDefault="00266FE6" w:rsidP="002D015D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384">
        <w:rPr>
          <w:rFonts w:ascii="Times New Roman" w:hAnsi="Times New Roman" w:cs="Times New Roman"/>
          <w:sz w:val="28"/>
          <w:szCs w:val="28"/>
        </w:rPr>
        <w:t>Программа № 5 «Школа для пациентов с сердечной недостаточностью. Первичный цикл»</w:t>
      </w:r>
      <w:r w:rsidR="00B31381" w:rsidRPr="00B31381">
        <w:t xml:space="preserve"> </w:t>
      </w:r>
      <w:r w:rsidR="00B31381" w:rsidRPr="00B31381">
        <w:rPr>
          <w:rFonts w:ascii="Times New Roman" w:hAnsi="Times New Roman" w:cs="Times New Roman"/>
          <w:sz w:val="28"/>
          <w:szCs w:val="28"/>
        </w:rPr>
        <w:t>включает в себя 5 занятий по темам: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1 «Понятие о хронической сердечной недостаточности»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 xml:space="preserve">Занятие № 2 «Самоконтроль при </w:t>
      </w:r>
      <w:r w:rsidR="001768A2">
        <w:rPr>
          <w:rFonts w:ascii="Times New Roman" w:hAnsi="Times New Roman" w:cs="Times New Roman"/>
          <w:sz w:val="28"/>
          <w:szCs w:val="28"/>
        </w:rPr>
        <w:t>х</w:t>
      </w:r>
      <w:r w:rsidR="003E3B86">
        <w:rPr>
          <w:rFonts w:ascii="Times New Roman" w:hAnsi="Times New Roman" w:cs="Times New Roman"/>
          <w:sz w:val="28"/>
          <w:szCs w:val="28"/>
        </w:rPr>
        <w:t xml:space="preserve">ронической сердечной недостаточности (далее – </w:t>
      </w:r>
      <w:r w:rsidRPr="00935384">
        <w:rPr>
          <w:rFonts w:ascii="Times New Roman" w:hAnsi="Times New Roman" w:cs="Times New Roman"/>
          <w:sz w:val="28"/>
          <w:szCs w:val="28"/>
        </w:rPr>
        <w:t>ХСН</w:t>
      </w:r>
      <w:r w:rsidR="003E3B86">
        <w:rPr>
          <w:rFonts w:ascii="Times New Roman" w:hAnsi="Times New Roman" w:cs="Times New Roman"/>
          <w:sz w:val="28"/>
          <w:szCs w:val="28"/>
        </w:rPr>
        <w:t>)</w:t>
      </w:r>
      <w:r w:rsidRPr="00935384">
        <w:rPr>
          <w:rFonts w:ascii="Times New Roman" w:hAnsi="Times New Roman" w:cs="Times New Roman"/>
          <w:sz w:val="28"/>
          <w:szCs w:val="28"/>
        </w:rPr>
        <w:t>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3 «Методы лечения сердечной недостаточности»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lastRenderedPageBreak/>
        <w:t>Занятие № 4 «Предотвращение прогрессирования ХСН»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5 «Признаки декомпенсации»</w:t>
      </w:r>
      <w:r w:rsidR="00B31381">
        <w:rPr>
          <w:rFonts w:ascii="Times New Roman" w:hAnsi="Times New Roman" w:cs="Times New Roman"/>
          <w:sz w:val="28"/>
          <w:szCs w:val="28"/>
        </w:rPr>
        <w:t>.</w:t>
      </w:r>
    </w:p>
    <w:p w:rsidR="00266FE6" w:rsidRPr="00935384" w:rsidRDefault="00266FE6" w:rsidP="002D015D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384">
        <w:rPr>
          <w:rFonts w:ascii="Times New Roman" w:hAnsi="Times New Roman" w:cs="Times New Roman"/>
          <w:sz w:val="28"/>
          <w:szCs w:val="28"/>
        </w:rPr>
        <w:t>Программа № 6 «Школа для пациентов с сердечной недостаточностью. Поддерживающий цикл»</w:t>
      </w:r>
      <w:r w:rsidR="00B31381" w:rsidRPr="00B31381">
        <w:t xml:space="preserve"> </w:t>
      </w:r>
      <w:r w:rsidR="00B31381" w:rsidRPr="00B31381">
        <w:rPr>
          <w:rFonts w:ascii="Times New Roman" w:hAnsi="Times New Roman" w:cs="Times New Roman"/>
          <w:sz w:val="28"/>
          <w:szCs w:val="28"/>
        </w:rPr>
        <w:t>включает в себя 5 занятий по темам: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1 «Первые признаки ХСН»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2 «Самоконтроль отечного синдрома»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3 «Здоровое питание. Основные принципы»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4 «Физическая активность при ХСН»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5 «Трудовая деятельность и инвалидность»</w:t>
      </w:r>
      <w:r w:rsidR="00B31381">
        <w:rPr>
          <w:rFonts w:ascii="Times New Roman" w:hAnsi="Times New Roman" w:cs="Times New Roman"/>
          <w:sz w:val="28"/>
          <w:szCs w:val="28"/>
        </w:rPr>
        <w:t>.</w:t>
      </w:r>
    </w:p>
    <w:p w:rsidR="00266FE6" w:rsidRPr="00935384" w:rsidRDefault="00266FE6" w:rsidP="002D015D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384">
        <w:rPr>
          <w:rFonts w:ascii="Times New Roman" w:hAnsi="Times New Roman" w:cs="Times New Roman"/>
          <w:sz w:val="28"/>
          <w:szCs w:val="28"/>
        </w:rPr>
        <w:t>Программа № 7 «</w:t>
      </w:r>
      <w:r w:rsidRPr="0093538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для пациентов с ишемической болезнью сердца</w:t>
      </w:r>
      <w:r w:rsidRPr="00935384">
        <w:rPr>
          <w:rFonts w:ascii="Times New Roman" w:hAnsi="Times New Roman" w:cs="Times New Roman"/>
          <w:sz w:val="28"/>
          <w:szCs w:val="28"/>
        </w:rPr>
        <w:t>. Первичный цикл»</w:t>
      </w:r>
      <w:r w:rsidR="00B31381" w:rsidRPr="00B31381">
        <w:t xml:space="preserve"> </w:t>
      </w:r>
      <w:r w:rsidR="00B31381" w:rsidRPr="00B31381">
        <w:rPr>
          <w:rFonts w:ascii="Times New Roman" w:hAnsi="Times New Roman" w:cs="Times New Roman"/>
          <w:sz w:val="28"/>
          <w:szCs w:val="28"/>
        </w:rPr>
        <w:t>включает в себя 5 занятий по темам:</w:t>
      </w:r>
    </w:p>
    <w:p w:rsidR="00266FE6" w:rsidRPr="00935384" w:rsidRDefault="00811275" w:rsidP="001768A2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1 «Ишемическая болезнь сердца</w:t>
      </w:r>
      <w:r w:rsidR="003E3B86">
        <w:rPr>
          <w:rFonts w:ascii="Times New Roman" w:hAnsi="Times New Roman" w:cs="Times New Roman"/>
          <w:sz w:val="28"/>
          <w:szCs w:val="28"/>
        </w:rPr>
        <w:t xml:space="preserve"> (далее – ИБС)</w:t>
      </w:r>
      <w:r w:rsidRPr="00935384">
        <w:rPr>
          <w:rFonts w:ascii="Times New Roman" w:hAnsi="Times New Roman" w:cs="Times New Roman"/>
          <w:sz w:val="28"/>
          <w:szCs w:val="28"/>
        </w:rPr>
        <w:t xml:space="preserve">. </w:t>
      </w:r>
      <w:r w:rsidR="000A1D6F">
        <w:rPr>
          <w:rFonts w:ascii="Times New Roman" w:hAnsi="Times New Roman" w:cs="Times New Roman"/>
          <w:sz w:val="28"/>
          <w:szCs w:val="28"/>
        </w:rPr>
        <w:br/>
      </w:r>
      <w:r w:rsidRPr="00935384">
        <w:rPr>
          <w:rFonts w:ascii="Times New Roman" w:hAnsi="Times New Roman" w:cs="Times New Roman"/>
          <w:sz w:val="28"/>
          <w:szCs w:val="28"/>
        </w:rPr>
        <w:t>Что необходимо</w:t>
      </w:r>
      <w:r w:rsidR="001768A2">
        <w:rPr>
          <w:rFonts w:ascii="Times New Roman" w:hAnsi="Times New Roman" w:cs="Times New Roman"/>
          <w:sz w:val="28"/>
          <w:szCs w:val="28"/>
        </w:rPr>
        <w:t xml:space="preserve"> </w:t>
      </w:r>
      <w:r w:rsidRPr="001768A2">
        <w:rPr>
          <w:rFonts w:ascii="Times New Roman" w:hAnsi="Times New Roman" w:cs="Times New Roman"/>
          <w:sz w:val="28"/>
          <w:szCs w:val="28"/>
        </w:rPr>
        <w:t>знать каждому»</w:t>
      </w:r>
      <w:r w:rsidR="00B31381" w:rsidRPr="001768A2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2 «</w:t>
      </w:r>
      <w:r w:rsidRPr="00935384">
        <w:rPr>
          <w:rStyle w:val="ab"/>
          <w:rFonts w:ascii="Times New Roman" w:hAnsi="Times New Roman" w:cs="Times New Roman"/>
          <w:i w:val="0"/>
          <w:sz w:val="28"/>
          <w:szCs w:val="28"/>
        </w:rPr>
        <w:t>Профилактика ИБС</w:t>
      </w:r>
      <w:r w:rsidRPr="00935384">
        <w:rPr>
          <w:rFonts w:ascii="Times New Roman" w:hAnsi="Times New Roman" w:cs="Times New Roman"/>
          <w:sz w:val="28"/>
          <w:szCs w:val="28"/>
        </w:rPr>
        <w:t>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3 «Медикаментозное лечение»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4 «Неотложные состояния при ИБС»</w:t>
      </w:r>
      <w:r w:rsidR="00B31381">
        <w:rPr>
          <w:rFonts w:ascii="Times New Roman" w:hAnsi="Times New Roman" w:cs="Times New Roman"/>
          <w:sz w:val="28"/>
          <w:szCs w:val="28"/>
        </w:rPr>
        <w:t>.</w:t>
      </w:r>
    </w:p>
    <w:p w:rsidR="00266FE6" w:rsidRPr="00935384" w:rsidRDefault="00266FE6" w:rsidP="002D015D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384">
        <w:rPr>
          <w:rFonts w:ascii="Times New Roman" w:hAnsi="Times New Roman" w:cs="Times New Roman"/>
          <w:sz w:val="28"/>
          <w:szCs w:val="28"/>
        </w:rPr>
        <w:t>Программа № 8 «</w:t>
      </w:r>
      <w:r w:rsidRPr="0093538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для пациентов с ишемической болезнью сердца</w:t>
      </w:r>
      <w:r w:rsidRPr="00935384">
        <w:rPr>
          <w:rFonts w:ascii="Times New Roman" w:hAnsi="Times New Roman" w:cs="Times New Roman"/>
          <w:sz w:val="28"/>
          <w:szCs w:val="28"/>
        </w:rPr>
        <w:t>. Поддерживающий цикл»</w:t>
      </w:r>
      <w:r w:rsidR="00B31381" w:rsidRPr="00B31381">
        <w:t xml:space="preserve"> </w:t>
      </w:r>
      <w:r w:rsidR="00B31381" w:rsidRPr="00B31381">
        <w:rPr>
          <w:rFonts w:ascii="Times New Roman" w:hAnsi="Times New Roman" w:cs="Times New Roman"/>
          <w:sz w:val="28"/>
          <w:szCs w:val="28"/>
        </w:rPr>
        <w:t>включает в себя 5 занятий по темам: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1 «Основные причины ИБС»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2 «</w:t>
      </w:r>
      <w:r w:rsidRPr="00935384">
        <w:rPr>
          <w:rStyle w:val="ab"/>
          <w:rFonts w:ascii="Times New Roman" w:hAnsi="Times New Roman" w:cs="Times New Roman"/>
          <w:i w:val="0"/>
          <w:sz w:val="27"/>
          <w:szCs w:val="27"/>
        </w:rPr>
        <w:t>Роль физических нагрузок</w:t>
      </w:r>
      <w:r w:rsidRPr="00935384">
        <w:rPr>
          <w:rFonts w:ascii="Times New Roman" w:hAnsi="Times New Roman" w:cs="Times New Roman"/>
          <w:sz w:val="28"/>
          <w:szCs w:val="28"/>
        </w:rPr>
        <w:t>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3 «Классы препаратов в лечении ИБС»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4 «Характерные особенности болевого синдрома»</w:t>
      </w:r>
      <w:r w:rsidR="00B31381">
        <w:rPr>
          <w:rFonts w:ascii="Times New Roman" w:hAnsi="Times New Roman" w:cs="Times New Roman"/>
          <w:sz w:val="28"/>
          <w:szCs w:val="28"/>
        </w:rPr>
        <w:t>.</w:t>
      </w:r>
    </w:p>
    <w:p w:rsidR="00266FE6" w:rsidRPr="00935384" w:rsidRDefault="00266FE6" w:rsidP="002D015D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384">
        <w:rPr>
          <w:rFonts w:ascii="Times New Roman" w:hAnsi="Times New Roman" w:cs="Times New Roman"/>
          <w:sz w:val="28"/>
          <w:szCs w:val="28"/>
        </w:rPr>
        <w:t>Программа № 9 «</w:t>
      </w:r>
      <w:r w:rsidRPr="0093538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для пациентов с фибрилляцией предсердий</w:t>
      </w:r>
      <w:r w:rsidRPr="00935384">
        <w:rPr>
          <w:rFonts w:ascii="Times New Roman" w:hAnsi="Times New Roman" w:cs="Times New Roman"/>
          <w:sz w:val="28"/>
          <w:szCs w:val="28"/>
        </w:rPr>
        <w:t>. Первичный цикл»</w:t>
      </w:r>
      <w:r w:rsidR="00B31381" w:rsidRPr="00B31381">
        <w:t xml:space="preserve"> </w:t>
      </w:r>
      <w:r w:rsidR="00B31381" w:rsidRPr="00B31381">
        <w:rPr>
          <w:rFonts w:ascii="Times New Roman" w:hAnsi="Times New Roman" w:cs="Times New Roman"/>
          <w:sz w:val="28"/>
          <w:szCs w:val="28"/>
        </w:rPr>
        <w:t>включает в себя 5 занятий по темам: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1 «Понятие о фибрилляции предсердий»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2 «</w:t>
      </w:r>
      <w:r w:rsidRPr="00935384">
        <w:rPr>
          <w:rStyle w:val="ab"/>
          <w:rFonts w:ascii="Times New Roman" w:hAnsi="Times New Roman" w:cs="Times New Roman"/>
          <w:i w:val="0"/>
          <w:sz w:val="28"/>
          <w:szCs w:val="28"/>
        </w:rPr>
        <w:t>Причины фибрилляции предсердий</w:t>
      </w:r>
      <w:r w:rsidRPr="00935384">
        <w:rPr>
          <w:rFonts w:ascii="Times New Roman" w:hAnsi="Times New Roman" w:cs="Times New Roman"/>
          <w:sz w:val="28"/>
          <w:szCs w:val="28"/>
        </w:rPr>
        <w:t>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3 «Клинические проявления»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4 «Осложнения фибрилляции предсердий»</w:t>
      </w:r>
      <w:r w:rsidR="00B31381">
        <w:rPr>
          <w:rFonts w:ascii="Times New Roman" w:hAnsi="Times New Roman" w:cs="Times New Roman"/>
          <w:sz w:val="28"/>
          <w:szCs w:val="28"/>
        </w:rPr>
        <w:t>.</w:t>
      </w:r>
    </w:p>
    <w:p w:rsidR="00266FE6" w:rsidRPr="00935384" w:rsidRDefault="00266FE6" w:rsidP="002D015D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384">
        <w:rPr>
          <w:rFonts w:ascii="Times New Roman" w:hAnsi="Times New Roman" w:cs="Times New Roman"/>
          <w:sz w:val="28"/>
          <w:szCs w:val="28"/>
        </w:rPr>
        <w:t>Программа № 10 «</w:t>
      </w:r>
      <w:r w:rsidRPr="0093538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для пациентов с фибрилляцией предсердий</w:t>
      </w:r>
      <w:r w:rsidRPr="00935384">
        <w:rPr>
          <w:rFonts w:ascii="Times New Roman" w:hAnsi="Times New Roman" w:cs="Times New Roman"/>
          <w:sz w:val="28"/>
          <w:szCs w:val="28"/>
        </w:rPr>
        <w:t>. Поддерживающий цикл»</w:t>
      </w:r>
      <w:r w:rsidR="00B31381" w:rsidRPr="00B31381">
        <w:t xml:space="preserve"> </w:t>
      </w:r>
      <w:r w:rsidR="00B31381" w:rsidRPr="00B31381">
        <w:rPr>
          <w:rFonts w:ascii="Times New Roman" w:hAnsi="Times New Roman" w:cs="Times New Roman"/>
          <w:sz w:val="28"/>
          <w:szCs w:val="28"/>
        </w:rPr>
        <w:t>включает в себя 5 занятий по темам: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1 «Механизм формирования сердечного ритма»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2 «Ф</w:t>
      </w:r>
      <w:r w:rsidRPr="00935384">
        <w:rPr>
          <w:rStyle w:val="ab"/>
          <w:rFonts w:ascii="Times New Roman" w:hAnsi="Times New Roman" w:cs="Times New Roman"/>
          <w:i w:val="0"/>
          <w:sz w:val="28"/>
          <w:szCs w:val="28"/>
        </w:rPr>
        <w:t>акторы риска заболевания и его обострений</w:t>
      </w:r>
      <w:r w:rsidRPr="00935384">
        <w:rPr>
          <w:rFonts w:ascii="Times New Roman" w:hAnsi="Times New Roman" w:cs="Times New Roman"/>
          <w:sz w:val="28"/>
          <w:szCs w:val="28"/>
        </w:rPr>
        <w:t>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3 «Диагностика»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4 «Профилактика осложнений фибрилляции предсердий»</w:t>
      </w:r>
      <w:r w:rsidR="00B31381">
        <w:rPr>
          <w:rFonts w:ascii="Times New Roman" w:hAnsi="Times New Roman" w:cs="Times New Roman"/>
          <w:sz w:val="28"/>
          <w:szCs w:val="28"/>
        </w:rPr>
        <w:t>.</w:t>
      </w:r>
    </w:p>
    <w:p w:rsidR="00266FE6" w:rsidRPr="00935384" w:rsidRDefault="00266FE6" w:rsidP="002D015D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384">
        <w:rPr>
          <w:rFonts w:ascii="Times New Roman" w:hAnsi="Times New Roman" w:cs="Times New Roman"/>
          <w:sz w:val="28"/>
          <w:szCs w:val="28"/>
        </w:rPr>
        <w:t>Программа № 11 «</w:t>
      </w:r>
      <w:r w:rsidRPr="0093538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для пациентов с хронической болезнью почек</w:t>
      </w:r>
      <w:r w:rsidR="00176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ХБП)</w:t>
      </w:r>
      <w:r w:rsidRPr="00935384">
        <w:rPr>
          <w:rFonts w:ascii="Times New Roman" w:hAnsi="Times New Roman" w:cs="Times New Roman"/>
          <w:sz w:val="28"/>
          <w:szCs w:val="28"/>
        </w:rPr>
        <w:t>. Первичный цикл»</w:t>
      </w:r>
      <w:r w:rsidR="00B31381" w:rsidRPr="00B31381">
        <w:t xml:space="preserve"> </w:t>
      </w:r>
      <w:r w:rsidR="00B31381" w:rsidRPr="00B31381">
        <w:rPr>
          <w:rFonts w:ascii="Times New Roman" w:hAnsi="Times New Roman" w:cs="Times New Roman"/>
          <w:sz w:val="28"/>
          <w:szCs w:val="28"/>
        </w:rPr>
        <w:t>включает в себя 5 занятий по темам: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1 «Почки. Строение и функции»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2 «Д</w:t>
      </w:r>
      <w:r w:rsidRPr="00935384">
        <w:rPr>
          <w:rStyle w:val="ab"/>
          <w:rFonts w:ascii="Times New Roman" w:hAnsi="Times New Roman" w:cs="Times New Roman"/>
          <w:i w:val="0"/>
          <w:sz w:val="28"/>
          <w:szCs w:val="28"/>
        </w:rPr>
        <w:t>иагностика ХБП</w:t>
      </w:r>
      <w:r w:rsidRPr="00935384">
        <w:rPr>
          <w:rFonts w:ascii="Times New Roman" w:hAnsi="Times New Roman" w:cs="Times New Roman"/>
          <w:sz w:val="28"/>
          <w:szCs w:val="28"/>
        </w:rPr>
        <w:t>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3 «</w:t>
      </w:r>
      <w:r w:rsidRPr="00935384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Возможности лечения хронической болезни почек</w:t>
      </w:r>
      <w:r w:rsidRPr="00935384">
        <w:rPr>
          <w:rFonts w:ascii="Times New Roman" w:hAnsi="Times New Roman" w:cs="Times New Roman"/>
          <w:sz w:val="28"/>
          <w:szCs w:val="28"/>
        </w:rPr>
        <w:t>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4 «ХБП и сахарный диабет»</w:t>
      </w:r>
      <w:r w:rsidR="00B31381">
        <w:rPr>
          <w:rFonts w:ascii="Times New Roman" w:hAnsi="Times New Roman" w:cs="Times New Roman"/>
          <w:sz w:val="28"/>
          <w:szCs w:val="28"/>
        </w:rPr>
        <w:t>.</w:t>
      </w:r>
    </w:p>
    <w:p w:rsidR="00266FE6" w:rsidRPr="00935384" w:rsidRDefault="00266FE6" w:rsidP="002D015D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384">
        <w:rPr>
          <w:rFonts w:ascii="Times New Roman" w:hAnsi="Times New Roman" w:cs="Times New Roman"/>
          <w:sz w:val="28"/>
          <w:szCs w:val="28"/>
        </w:rPr>
        <w:t>Программа № 12 «</w:t>
      </w:r>
      <w:r w:rsidRPr="0093538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для пациентов с хронической болезнью почек</w:t>
      </w:r>
      <w:r w:rsidRPr="00935384">
        <w:rPr>
          <w:rFonts w:ascii="Times New Roman" w:hAnsi="Times New Roman" w:cs="Times New Roman"/>
          <w:sz w:val="28"/>
          <w:szCs w:val="28"/>
        </w:rPr>
        <w:t>. Поддерживающий цикл»</w:t>
      </w:r>
      <w:r w:rsidR="00B31381" w:rsidRPr="00B31381">
        <w:t xml:space="preserve"> </w:t>
      </w:r>
      <w:r w:rsidR="00B31381" w:rsidRPr="00B31381">
        <w:rPr>
          <w:rFonts w:ascii="Times New Roman" w:hAnsi="Times New Roman" w:cs="Times New Roman"/>
          <w:sz w:val="28"/>
          <w:szCs w:val="28"/>
        </w:rPr>
        <w:t>включает в себя 5 занятий по темам: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1 «Факторы риска ХБП»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lastRenderedPageBreak/>
        <w:t>Занятие № 2 «</w:t>
      </w:r>
      <w:r w:rsidRPr="00935384">
        <w:rPr>
          <w:rStyle w:val="ab"/>
          <w:rFonts w:ascii="Times New Roman" w:hAnsi="Times New Roman" w:cs="Times New Roman"/>
          <w:i w:val="0"/>
          <w:sz w:val="28"/>
          <w:szCs w:val="28"/>
        </w:rPr>
        <w:t>Инструментальные методы диагностики</w:t>
      </w:r>
      <w:r w:rsidRPr="00935384">
        <w:rPr>
          <w:rFonts w:ascii="Times New Roman" w:hAnsi="Times New Roman" w:cs="Times New Roman"/>
          <w:sz w:val="28"/>
          <w:szCs w:val="28"/>
        </w:rPr>
        <w:t>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3 «</w:t>
      </w:r>
      <w:r w:rsidRPr="00935384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Лечение диализом и пересадка почки</w:t>
      </w:r>
      <w:r w:rsidRPr="00935384">
        <w:rPr>
          <w:rFonts w:ascii="Times New Roman" w:hAnsi="Times New Roman" w:cs="Times New Roman"/>
          <w:sz w:val="28"/>
          <w:szCs w:val="28"/>
        </w:rPr>
        <w:t>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4 «ХБП и сердечно</w:t>
      </w:r>
      <w:r w:rsidRPr="00935384">
        <w:rPr>
          <w:rFonts w:ascii="Times New Roman" w:hAnsi="Times New Roman" w:cs="Times New Roman"/>
          <w:sz w:val="28"/>
          <w:szCs w:val="28"/>
        </w:rPr>
        <w:noBreakHyphen/>
        <w:t>сосудистые заболевания»</w:t>
      </w:r>
      <w:r w:rsidR="00B31381">
        <w:rPr>
          <w:rFonts w:ascii="Times New Roman" w:hAnsi="Times New Roman" w:cs="Times New Roman"/>
          <w:sz w:val="28"/>
          <w:szCs w:val="28"/>
        </w:rPr>
        <w:t>.</w:t>
      </w:r>
    </w:p>
    <w:p w:rsidR="00266FE6" w:rsidRPr="00935384" w:rsidRDefault="00266FE6" w:rsidP="002D015D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266FE6" w:rsidRPr="00935384" w:rsidRDefault="00EC402E" w:rsidP="002D015D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384">
        <w:rPr>
          <w:rFonts w:ascii="Times New Roman" w:hAnsi="Times New Roman" w:cs="Times New Roman"/>
          <w:sz w:val="28"/>
          <w:szCs w:val="28"/>
        </w:rPr>
        <w:t>Программа № 13 «Школа для</w:t>
      </w:r>
      <w:r w:rsidR="00811275" w:rsidRPr="00935384">
        <w:rPr>
          <w:rFonts w:ascii="Times New Roman" w:hAnsi="Times New Roman" w:cs="Times New Roman"/>
          <w:sz w:val="28"/>
          <w:szCs w:val="28"/>
        </w:rPr>
        <w:t xml:space="preserve"> пациентов с хроническим гастритом </w:t>
      </w:r>
      <w:r w:rsidR="00603534">
        <w:rPr>
          <w:rFonts w:ascii="Times New Roman" w:hAnsi="Times New Roman" w:cs="Times New Roman"/>
          <w:sz w:val="28"/>
          <w:szCs w:val="28"/>
        </w:rPr>
        <w:br/>
      </w:r>
      <w:r w:rsidR="00811275" w:rsidRPr="00935384">
        <w:rPr>
          <w:rFonts w:ascii="Times New Roman" w:eastAsia="Times New Roman" w:hAnsi="Times New Roman" w:cs="Times New Roman"/>
          <w:sz w:val="28"/>
          <w:szCs w:val="28"/>
          <w:lang w:eastAsia="ru-RU"/>
        </w:rPr>
        <w:t>и язвенной болезнью</w:t>
      </w:r>
      <w:r w:rsidR="00811275" w:rsidRPr="00935384">
        <w:rPr>
          <w:rFonts w:ascii="Times New Roman" w:hAnsi="Times New Roman" w:cs="Times New Roman"/>
          <w:sz w:val="28"/>
          <w:szCs w:val="28"/>
        </w:rPr>
        <w:t>. Первичный цикл»</w:t>
      </w:r>
      <w:r w:rsidR="00B31381" w:rsidRPr="00B31381">
        <w:t xml:space="preserve"> </w:t>
      </w:r>
      <w:r w:rsidR="00B31381" w:rsidRPr="00B31381">
        <w:rPr>
          <w:rFonts w:ascii="Times New Roman" w:hAnsi="Times New Roman" w:cs="Times New Roman"/>
          <w:sz w:val="28"/>
          <w:szCs w:val="28"/>
        </w:rPr>
        <w:t>включает в себя 5 занятий по темам: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1 «Что такое хронический гастрит и язвенная болезнь»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2 «</w:t>
      </w:r>
      <w:r w:rsidRPr="00935384">
        <w:rPr>
          <w:rStyle w:val="ab"/>
          <w:rFonts w:ascii="Times New Roman" w:hAnsi="Times New Roman" w:cs="Times New Roman"/>
          <w:i w:val="0"/>
          <w:sz w:val="28"/>
          <w:szCs w:val="28"/>
        </w:rPr>
        <w:t>Факторы риска развития язвенной болезни</w:t>
      </w:r>
      <w:r w:rsidRPr="00935384">
        <w:rPr>
          <w:rFonts w:ascii="Times New Roman" w:hAnsi="Times New Roman" w:cs="Times New Roman"/>
          <w:sz w:val="28"/>
          <w:szCs w:val="28"/>
        </w:rPr>
        <w:t>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3 «</w:t>
      </w:r>
      <w:r w:rsidRPr="00935384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Лабораторные методы диагностики</w:t>
      </w:r>
      <w:r w:rsidRPr="00935384">
        <w:rPr>
          <w:rFonts w:ascii="Times New Roman" w:hAnsi="Times New Roman" w:cs="Times New Roman"/>
          <w:sz w:val="28"/>
          <w:szCs w:val="28"/>
        </w:rPr>
        <w:t>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384">
        <w:rPr>
          <w:rFonts w:ascii="Times New Roman" w:hAnsi="Times New Roman" w:cs="Times New Roman"/>
          <w:sz w:val="28"/>
          <w:szCs w:val="28"/>
        </w:rPr>
        <w:t>Занятие № 4 «Терапия. Профилактика обострений»</w:t>
      </w:r>
      <w:r w:rsidR="00B31381">
        <w:rPr>
          <w:rFonts w:ascii="Times New Roman" w:hAnsi="Times New Roman" w:cs="Times New Roman"/>
          <w:sz w:val="28"/>
          <w:szCs w:val="28"/>
        </w:rPr>
        <w:t>.</w:t>
      </w:r>
    </w:p>
    <w:p w:rsidR="002D015D" w:rsidRPr="00935384" w:rsidRDefault="002D015D" w:rsidP="002D015D">
      <w:pPr>
        <w:pStyle w:val="af1"/>
        <w:spacing w:line="240" w:lineRule="auto"/>
        <w:ind w:left="0" w:firstLine="709"/>
        <w:jc w:val="both"/>
        <w:rPr>
          <w:sz w:val="10"/>
          <w:szCs w:val="10"/>
        </w:rPr>
      </w:pPr>
    </w:p>
    <w:p w:rsidR="00266FE6" w:rsidRPr="00935384" w:rsidRDefault="00EC402E" w:rsidP="00B3138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384">
        <w:rPr>
          <w:rFonts w:ascii="Times New Roman" w:hAnsi="Times New Roman" w:cs="Times New Roman"/>
          <w:sz w:val="28"/>
          <w:szCs w:val="28"/>
        </w:rPr>
        <w:t>Программа № 14 «Школа для</w:t>
      </w:r>
      <w:r w:rsidR="00811275" w:rsidRPr="00935384">
        <w:rPr>
          <w:rFonts w:ascii="Times New Roman" w:hAnsi="Times New Roman" w:cs="Times New Roman"/>
          <w:sz w:val="28"/>
          <w:szCs w:val="28"/>
        </w:rPr>
        <w:t xml:space="preserve"> пациентов с хроническим гастритом </w:t>
      </w:r>
      <w:r w:rsidR="00B31381">
        <w:rPr>
          <w:rFonts w:ascii="Times New Roman" w:hAnsi="Times New Roman" w:cs="Times New Roman"/>
          <w:sz w:val="28"/>
          <w:szCs w:val="28"/>
        </w:rPr>
        <w:br/>
      </w:r>
      <w:r w:rsidR="00811275" w:rsidRPr="00935384">
        <w:rPr>
          <w:rFonts w:ascii="Times New Roman" w:eastAsia="Times New Roman" w:hAnsi="Times New Roman" w:cs="Times New Roman"/>
          <w:sz w:val="28"/>
          <w:szCs w:val="28"/>
          <w:lang w:eastAsia="ru-RU"/>
        </w:rPr>
        <w:t>и язвенной болезнью</w:t>
      </w:r>
      <w:r w:rsidR="00811275" w:rsidRPr="00935384">
        <w:rPr>
          <w:rFonts w:ascii="Times New Roman" w:hAnsi="Times New Roman" w:cs="Times New Roman"/>
          <w:sz w:val="28"/>
          <w:szCs w:val="28"/>
        </w:rPr>
        <w:t>. Поддерживающий цикл»</w:t>
      </w:r>
      <w:r w:rsidR="00B31381" w:rsidRPr="00B31381">
        <w:t xml:space="preserve"> </w:t>
      </w:r>
      <w:r w:rsidR="00B31381" w:rsidRPr="00B31381">
        <w:rPr>
          <w:rFonts w:ascii="Times New Roman" w:hAnsi="Times New Roman" w:cs="Times New Roman"/>
          <w:sz w:val="28"/>
          <w:szCs w:val="28"/>
        </w:rPr>
        <w:t xml:space="preserve">включает в себя 5 занятий </w:t>
      </w:r>
      <w:r w:rsidR="00B31381">
        <w:rPr>
          <w:rFonts w:ascii="Times New Roman" w:hAnsi="Times New Roman" w:cs="Times New Roman"/>
          <w:sz w:val="28"/>
          <w:szCs w:val="28"/>
        </w:rPr>
        <w:br/>
      </w:r>
      <w:r w:rsidR="00B31381" w:rsidRPr="00B31381">
        <w:rPr>
          <w:rFonts w:ascii="Times New Roman" w:hAnsi="Times New Roman" w:cs="Times New Roman"/>
          <w:sz w:val="28"/>
          <w:szCs w:val="28"/>
        </w:rPr>
        <w:t>по темам: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1 «Причины возникновения гастрита и язвенной болезни»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2 «</w:t>
      </w:r>
      <w:r w:rsidRPr="00935384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Причины и механизм, приводящие к </w:t>
      </w:r>
      <w:proofErr w:type="spellStart"/>
      <w:r w:rsidRPr="00935384">
        <w:rPr>
          <w:rStyle w:val="ab"/>
          <w:rFonts w:ascii="Times New Roman" w:hAnsi="Times New Roman" w:cs="Times New Roman"/>
          <w:i w:val="0"/>
          <w:sz w:val="28"/>
          <w:szCs w:val="28"/>
        </w:rPr>
        <w:t>язвообразованию</w:t>
      </w:r>
      <w:proofErr w:type="spellEnd"/>
      <w:r w:rsidRPr="00935384">
        <w:rPr>
          <w:rFonts w:ascii="Times New Roman" w:hAnsi="Times New Roman" w:cs="Times New Roman"/>
          <w:sz w:val="28"/>
          <w:szCs w:val="28"/>
        </w:rPr>
        <w:t>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3 «</w:t>
      </w:r>
      <w:r w:rsidRPr="00935384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Инструментальные методы диагностики</w:t>
      </w:r>
      <w:r w:rsidRPr="00935384">
        <w:rPr>
          <w:rFonts w:ascii="Times New Roman" w:hAnsi="Times New Roman" w:cs="Times New Roman"/>
          <w:sz w:val="28"/>
          <w:szCs w:val="28"/>
        </w:rPr>
        <w:t>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4 «Медикаментозная терапия. Диета»</w:t>
      </w:r>
      <w:r w:rsidR="00B31381">
        <w:rPr>
          <w:rFonts w:ascii="Times New Roman" w:hAnsi="Times New Roman" w:cs="Times New Roman"/>
          <w:sz w:val="28"/>
          <w:szCs w:val="28"/>
        </w:rPr>
        <w:t>.</w:t>
      </w:r>
    </w:p>
    <w:p w:rsidR="00266FE6" w:rsidRPr="00935384" w:rsidRDefault="00266FE6" w:rsidP="002D015D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384">
        <w:rPr>
          <w:rFonts w:ascii="Times New Roman" w:hAnsi="Times New Roman" w:cs="Times New Roman"/>
          <w:sz w:val="28"/>
          <w:szCs w:val="28"/>
        </w:rPr>
        <w:t>Программа № 15 «</w:t>
      </w:r>
      <w:r w:rsidR="00EC402E" w:rsidRPr="00935384">
        <w:rPr>
          <w:rStyle w:val="ac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Школа для</w:t>
      </w:r>
      <w:r w:rsidRPr="00935384">
        <w:rPr>
          <w:rStyle w:val="ac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пациентов с хронической обструктивной болезнью легких</w:t>
      </w:r>
      <w:r w:rsidR="001768A2">
        <w:rPr>
          <w:rStyle w:val="ac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(далее – ХОБЛ)</w:t>
      </w:r>
      <w:r w:rsidRPr="00935384">
        <w:rPr>
          <w:rFonts w:ascii="Times New Roman" w:hAnsi="Times New Roman" w:cs="Times New Roman"/>
          <w:sz w:val="28"/>
          <w:szCs w:val="28"/>
        </w:rPr>
        <w:t>. Первичный цикл»</w:t>
      </w:r>
      <w:r w:rsidR="00B31381" w:rsidRPr="00B31381">
        <w:t xml:space="preserve"> </w:t>
      </w:r>
      <w:r w:rsidR="00B31381" w:rsidRPr="00B31381">
        <w:rPr>
          <w:rFonts w:ascii="Times New Roman" w:hAnsi="Times New Roman" w:cs="Times New Roman"/>
          <w:sz w:val="28"/>
          <w:szCs w:val="28"/>
        </w:rPr>
        <w:t>включает в себя 5 занятий по темам: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1 «Что такое ХОБЛ»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2 «</w:t>
      </w:r>
      <w:r w:rsidRPr="00935384">
        <w:rPr>
          <w:rStyle w:val="ab"/>
          <w:rFonts w:ascii="Times New Roman" w:hAnsi="Times New Roman" w:cs="Times New Roman"/>
          <w:i w:val="0"/>
          <w:sz w:val="28"/>
          <w:szCs w:val="28"/>
        </w:rPr>
        <w:t>Диагностика и самоконтроль</w:t>
      </w:r>
      <w:r w:rsidRPr="00935384">
        <w:rPr>
          <w:rFonts w:ascii="Times New Roman" w:hAnsi="Times New Roman" w:cs="Times New Roman"/>
          <w:sz w:val="28"/>
          <w:szCs w:val="28"/>
        </w:rPr>
        <w:t>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3 «</w:t>
      </w:r>
      <w:r w:rsidRPr="00935384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Лекарственная терапия</w:t>
      </w:r>
      <w:r w:rsidRPr="00935384">
        <w:rPr>
          <w:rFonts w:ascii="Times New Roman" w:hAnsi="Times New Roman" w:cs="Times New Roman"/>
          <w:sz w:val="28"/>
          <w:szCs w:val="28"/>
        </w:rPr>
        <w:t>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4 «Дыхание и физическая активность»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5 «Признаки обострения»</w:t>
      </w:r>
      <w:r w:rsidR="00B31381">
        <w:rPr>
          <w:rFonts w:ascii="Times New Roman" w:hAnsi="Times New Roman" w:cs="Times New Roman"/>
          <w:sz w:val="28"/>
          <w:szCs w:val="28"/>
        </w:rPr>
        <w:t>.</w:t>
      </w:r>
    </w:p>
    <w:p w:rsidR="00266FE6" w:rsidRPr="00935384" w:rsidRDefault="00266FE6" w:rsidP="002D015D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384">
        <w:rPr>
          <w:rFonts w:ascii="Times New Roman" w:hAnsi="Times New Roman" w:cs="Times New Roman"/>
          <w:sz w:val="28"/>
          <w:szCs w:val="28"/>
        </w:rPr>
        <w:t>Программа № 16 «</w:t>
      </w:r>
      <w:r w:rsidR="00EC402E" w:rsidRPr="00935384">
        <w:rPr>
          <w:rStyle w:val="ac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Школа для</w:t>
      </w:r>
      <w:r w:rsidRPr="00935384">
        <w:rPr>
          <w:rStyle w:val="ac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пациентов с хронической обструктивной болезнью легких</w:t>
      </w:r>
      <w:r w:rsidRPr="00935384">
        <w:rPr>
          <w:rFonts w:ascii="Times New Roman" w:hAnsi="Times New Roman" w:cs="Times New Roman"/>
          <w:sz w:val="28"/>
          <w:szCs w:val="28"/>
        </w:rPr>
        <w:t>. Поддерживающий цикл»</w:t>
      </w:r>
      <w:r w:rsidR="00B31381" w:rsidRPr="00B31381">
        <w:t xml:space="preserve"> </w:t>
      </w:r>
      <w:r w:rsidR="00B31381" w:rsidRPr="00B31381">
        <w:rPr>
          <w:rFonts w:ascii="Times New Roman" w:hAnsi="Times New Roman" w:cs="Times New Roman"/>
          <w:sz w:val="28"/>
          <w:szCs w:val="28"/>
        </w:rPr>
        <w:t>включает в себя 5 занятий по темам: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1 «Основные причины ХОБЛ»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 xml:space="preserve">Занятие № 2 «Использование </w:t>
      </w:r>
      <w:proofErr w:type="spellStart"/>
      <w:r w:rsidRPr="00935384">
        <w:rPr>
          <w:rFonts w:ascii="Times New Roman" w:hAnsi="Times New Roman" w:cs="Times New Roman"/>
          <w:sz w:val="28"/>
          <w:szCs w:val="28"/>
        </w:rPr>
        <w:t>пикфлоуметра</w:t>
      </w:r>
      <w:proofErr w:type="spellEnd"/>
      <w:r w:rsidRPr="00935384">
        <w:rPr>
          <w:rFonts w:ascii="Times New Roman" w:hAnsi="Times New Roman" w:cs="Times New Roman"/>
          <w:sz w:val="28"/>
          <w:szCs w:val="28"/>
        </w:rPr>
        <w:t>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3 «</w:t>
      </w:r>
      <w:r w:rsidRPr="00935384"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  <w:t>Побочные эффекты лекарств</w:t>
      </w:r>
      <w:r w:rsidRPr="00935384">
        <w:rPr>
          <w:rFonts w:ascii="Times New Roman" w:hAnsi="Times New Roman" w:cs="Times New Roman"/>
          <w:sz w:val="28"/>
          <w:szCs w:val="28"/>
        </w:rPr>
        <w:t>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4 «Дыхательные упражнения»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5 «Алгоритм действий при обострении»</w:t>
      </w:r>
      <w:r w:rsidR="00B31381">
        <w:rPr>
          <w:rFonts w:ascii="Times New Roman" w:hAnsi="Times New Roman" w:cs="Times New Roman"/>
          <w:sz w:val="28"/>
          <w:szCs w:val="28"/>
        </w:rPr>
        <w:t>.</w:t>
      </w:r>
    </w:p>
    <w:p w:rsidR="00266FE6" w:rsidRPr="00935384" w:rsidRDefault="00266FE6" w:rsidP="002D015D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384">
        <w:rPr>
          <w:rFonts w:ascii="Times New Roman" w:hAnsi="Times New Roman" w:cs="Times New Roman"/>
          <w:sz w:val="28"/>
          <w:szCs w:val="28"/>
        </w:rPr>
        <w:t xml:space="preserve">Программа № 17 «Школа для пациентов с избыточной массой тела </w:t>
      </w:r>
      <w:r w:rsidRPr="00935384">
        <w:rPr>
          <w:rFonts w:ascii="Times New Roman" w:hAnsi="Times New Roman" w:cs="Times New Roman"/>
          <w:sz w:val="28"/>
          <w:szCs w:val="28"/>
        </w:rPr>
        <w:br/>
        <w:t>и ожирением. Первичный цикл»</w:t>
      </w:r>
      <w:r w:rsidR="00B31381" w:rsidRPr="00B31381">
        <w:t xml:space="preserve"> </w:t>
      </w:r>
      <w:r w:rsidR="00B31381" w:rsidRPr="00B31381">
        <w:rPr>
          <w:rFonts w:ascii="Times New Roman" w:hAnsi="Times New Roman" w:cs="Times New Roman"/>
          <w:sz w:val="28"/>
          <w:szCs w:val="28"/>
        </w:rPr>
        <w:t>включает в себя 5 занятий по темам: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1 «Причины возникновения, факторы риска»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2 «Ч</w:t>
      </w:r>
      <w:r w:rsidRPr="00935384">
        <w:rPr>
          <w:rStyle w:val="ab"/>
          <w:rFonts w:ascii="Times New Roman" w:hAnsi="Times New Roman" w:cs="Times New Roman"/>
          <w:i w:val="0"/>
          <w:sz w:val="28"/>
          <w:szCs w:val="28"/>
        </w:rPr>
        <w:t>то такое холестерин</w:t>
      </w:r>
      <w:r w:rsidRPr="00935384">
        <w:rPr>
          <w:rFonts w:ascii="Times New Roman" w:hAnsi="Times New Roman" w:cs="Times New Roman"/>
          <w:sz w:val="28"/>
          <w:szCs w:val="28"/>
        </w:rPr>
        <w:t>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3 «Современные подходы к лечению ожирения»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4 «Основные принципы здорового питания»</w:t>
      </w:r>
      <w:r w:rsidR="00B31381">
        <w:rPr>
          <w:rFonts w:ascii="Times New Roman" w:hAnsi="Times New Roman" w:cs="Times New Roman"/>
          <w:sz w:val="28"/>
          <w:szCs w:val="28"/>
        </w:rPr>
        <w:t>.</w:t>
      </w:r>
    </w:p>
    <w:p w:rsidR="00266FE6" w:rsidRPr="00935384" w:rsidRDefault="00266FE6" w:rsidP="002D015D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384">
        <w:rPr>
          <w:rFonts w:ascii="Times New Roman" w:hAnsi="Times New Roman" w:cs="Times New Roman"/>
          <w:sz w:val="28"/>
          <w:szCs w:val="28"/>
        </w:rPr>
        <w:t xml:space="preserve">Программа № 18 «Школа для пациентов с избыточной массой тела </w:t>
      </w:r>
      <w:r w:rsidRPr="00935384">
        <w:rPr>
          <w:rFonts w:ascii="Times New Roman" w:hAnsi="Times New Roman" w:cs="Times New Roman"/>
          <w:sz w:val="28"/>
          <w:szCs w:val="28"/>
        </w:rPr>
        <w:br/>
        <w:t>и ожирением. Поддерживающий цикл»</w:t>
      </w:r>
      <w:r w:rsidR="00B31381" w:rsidRPr="00B31381">
        <w:t xml:space="preserve"> </w:t>
      </w:r>
      <w:r w:rsidR="00B31381" w:rsidRPr="00B31381">
        <w:rPr>
          <w:rFonts w:ascii="Times New Roman" w:hAnsi="Times New Roman" w:cs="Times New Roman"/>
          <w:sz w:val="28"/>
          <w:szCs w:val="28"/>
        </w:rPr>
        <w:t>включает в себя 5 занятий по темам: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1 «Классификация и оценка массы тела»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2 «К</w:t>
      </w:r>
      <w:r w:rsidRPr="00935384">
        <w:rPr>
          <w:rStyle w:val="ab"/>
          <w:rFonts w:ascii="Times New Roman" w:hAnsi="Times New Roman" w:cs="Times New Roman"/>
          <w:bCs/>
          <w:i w:val="0"/>
          <w:sz w:val="28"/>
          <w:szCs w:val="28"/>
        </w:rPr>
        <w:t>аковы причины ожирения</w:t>
      </w:r>
      <w:r w:rsidRPr="00935384">
        <w:rPr>
          <w:rFonts w:ascii="Times New Roman" w:hAnsi="Times New Roman" w:cs="Times New Roman"/>
          <w:sz w:val="28"/>
          <w:szCs w:val="28"/>
        </w:rPr>
        <w:t>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3 «Роль физической активности»</w:t>
      </w:r>
      <w:r w:rsidR="00B31381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Занятие № 4 «Лечебное питание при ожирении»</w:t>
      </w:r>
      <w:r w:rsidR="00B31381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266FE6" w:rsidRPr="00935384" w:rsidRDefault="00266FE6" w:rsidP="002D015D">
      <w:pPr>
        <w:pStyle w:val="af1"/>
        <w:spacing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bCs w:val="0"/>
          <w:sz w:val="10"/>
          <w:szCs w:val="10"/>
        </w:rPr>
      </w:pPr>
    </w:p>
    <w:p w:rsidR="00266FE6" w:rsidRPr="00935384" w:rsidRDefault="00EC402E" w:rsidP="002D015D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384">
        <w:rPr>
          <w:rFonts w:ascii="Times New Roman" w:hAnsi="Times New Roman" w:cs="Times New Roman"/>
          <w:sz w:val="28"/>
          <w:szCs w:val="28"/>
        </w:rPr>
        <w:t>Программа № 19 «Школа для</w:t>
      </w:r>
      <w:r w:rsidR="00811275" w:rsidRPr="00935384">
        <w:rPr>
          <w:rFonts w:ascii="Times New Roman" w:hAnsi="Times New Roman" w:cs="Times New Roman"/>
          <w:sz w:val="28"/>
          <w:szCs w:val="28"/>
        </w:rPr>
        <w:t xml:space="preserve"> пациентов по здоровому образу жизни. Первичный цикл»</w:t>
      </w:r>
      <w:r w:rsidR="009967D3" w:rsidRPr="009967D3">
        <w:t xml:space="preserve"> </w:t>
      </w:r>
      <w:r w:rsidR="009967D3" w:rsidRPr="009967D3">
        <w:rPr>
          <w:rFonts w:ascii="Times New Roman" w:hAnsi="Times New Roman" w:cs="Times New Roman"/>
          <w:sz w:val="28"/>
          <w:szCs w:val="28"/>
        </w:rPr>
        <w:t>включает в себя 5 занятий по темам: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1 «Основы здорового образа жизни»</w:t>
      </w:r>
      <w:r w:rsidR="009967D3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2 «</w:t>
      </w:r>
      <w:r w:rsidRPr="00935384">
        <w:rPr>
          <w:rStyle w:val="ab"/>
          <w:rFonts w:ascii="Times New Roman" w:hAnsi="Times New Roman" w:cs="Times New Roman"/>
          <w:i w:val="0"/>
          <w:sz w:val="28"/>
          <w:szCs w:val="28"/>
        </w:rPr>
        <w:t>Физическая активность — залог долголетия</w:t>
      </w:r>
      <w:r w:rsidRPr="00935384">
        <w:rPr>
          <w:rFonts w:ascii="Times New Roman" w:hAnsi="Times New Roman" w:cs="Times New Roman"/>
          <w:sz w:val="28"/>
          <w:szCs w:val="28"/>
        </w:rPr>
        <w:t>»</w:t>
      </w:r>
      <w:r w:rsidR="009967D3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3 «Как избавиться от вредных привычек»</w:t>
      </w:r>
      <w:r w:rsidR="009967D3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Занятие № 4 «</w:t>
      </w:r>
      <w:r w:rsidRPr="00935384">
        <w:rPr>
          <w:rStyle w:val="ac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Стресс и здоровье</w:t>
      </w:r>
      <w:r w:rsidRPr="00935384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9967D3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266FE6" w:rsidRPr="00935384" w:rsidRDefault="00266FE6" w:rsidP="002D015D">
      <w:pPr>
        <w:pStyle w:val="af1"/>
        <w:spacing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bCs w:val="0"/>
          <w:sz w:val="10"/>
          <w:szCs w:val="10"/>
        </w:rPr>
      </w:pPr>
    </w:p>
    <w:p w:rsidR="00266FE6" w:rsidRPr="00935384" w:rsidRDefault="00EC402E" w:rsidP="002D015D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384">
        <w:rPr>
          <w:rFonts w:ascii="Times New Roman" w:hAnsi="Times New Roman" w:cs="Times New Roman"/>
          <w:sz w:val="28"/>
          <w:szCs w:val="28"/>
        </w:rPr>
        <w:t>Программа № 20 «Школа для</w:t>
      </w:r>
      <w:r w:rsidR="00811275" w:rsidRPr="00935384">
        <w:rPr>
          <w:rFonts w:ascii="Times New Roman" w:hAnsi="Times New Roman" w:cs="Times New Roman"/>
          <w:sz w:val="28"/>
          <w:szCs w:val="28"/>
        </w:rPr>
        <w:t xml:space="preserve"> пациентов по здоровому образу жизни. Поддерживающий цикл»</w:t>
      </w:r>
      <w:r w:rsidR="009967D3" w:rsidRPr="009967D3">
        <w:t xml:space="preserve"> </w:t>
      </w:r>
      <w:r w:rsidR="009967D3" w:rsidRPr="009967D3">
        <w:rPr>
          <w:rFonts w:ascii="Times New Roman" w:hAnsi="Times New Roman" w:cs="Times New Roman"/>
          <w:sz w:val="28"/>
          <w:szCs w:val="28"/>
        </w:rPr>
        <w:t>включает в себя 5 занятий по темам: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1 «Что такое здоровье и здоровый образ жизни»</w:t>
      </w:r>
      <w:r w:rsidR="009967D3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2 «П</w:t>
      </w:r>
      <w:r w:rsidRPr="00935384">
        <w:rPr>
          <w:rStyle w:val="ab"/>
          <w:rFonts w:ascii="Times New Roman" w:hAnsi="Times New Roman" w:cs="Times New Roman"/>
          <w:i w:val="0"/>
          <w:sz w:val="28"/>
          <w:szCs w:val="28"/>
        </w:rPr>
        <w:t>ротивопоказания для занятий физической активностью</w:t>
      </w:r>
      <w:r w:rsidRPr="00935384">
        <w:rPr>
          <w:rFonts w:ascii="Times New Roman" w:hAnsi="Times New Roman" w:cs="Times New Roman"/>
          <w:sz w:val="28"/>
          <w:szCs w:val="28"/>
        </w:rPr>
        <w:t>»</w:t>
      </w:r>
      <w:r w:rsidR="009967D3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3 «От каких вредных привычек необходимо избавляться»</w:t>
      </w:r>
      <w:r w:rsidR="009967D3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Занятие № 4 «У</w:t>
      </w:r>
      <w:r w:rsidRPr="00935384">
        <w:rPr>
          <w:rStyle w:val="ac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словия преодоления стрессовых реакций</w:t>
      </w:r>
      <w:r w:rsidRPr="00935384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9967D3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266FE6" w:rsidRPr="00935384" w:rsidRDefault="00266FE6" w:rsidP="002D015D">
      <w:pPr>
        <w:pStyle w:val="af1"/>
        <w:spacing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bCs w:val="0"/>
          <w:sz w:val="10"/>
          <w:szCs w:val="10"/>
        </w:rPr>
      </w:pP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384">
        <w:rPr>
          <w:rFonts w:ascii="Times New Roman" w:hAnsi="Times New Roman" w:cs="Times New Roman"/>
          <w:sz w:val="28"/>
          <w:szCs w:val="28"/>
        </w:rPr>
        <w:t>Программа № 21 «Школа для пациентов по активному долголетию. Первичный цикл»</w:t>
      </w:r>
      <w:r w:rsidR="009967D3" w:rsidRPr="009967D3">
        <w:t xml:space="preserve"> </w:t>
      </w:r>
      <w:r w:rsidR="009967D3" w:rsidRPr="009967D3">
        <w:rPr>
          <w:rFonts w:ascii="Times New Roman" w:hAnsi="Times New Roman" w:cs="Times New Roman"/>
          <w:sz w:val="28"/>
          <w:szCs w:val="28"/>
        </w:rPr>
        <w:t>включает в себя 5 занятий по темам: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1 «</w:t>
      </w:r>
      <w:r w:rsidRPr="00935384">
        <w:rPr>
          <w:rFonts w:ascii="Times New Roman" w:hAnsi="Times New Roman" w:cs="Times New Roman"/>
          <w:color w:val="000000" w:themeColor="text1"/>
          <w:sz w:val="28"/>
          <w:szCs w:val="28"/>
        </w:rPr>
        <w:t>Активный образ жизни - важнейший фактор профилактики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color w:val="000000" w:themeColor="text1"/>
          <w:sz w:val="28"/>
          <w:szCs w:val="28"/>
        </w:rPr>
        <w:t>гиподинамии</w:t>
      </w:r>
      <w:r w:rsidRPr="00935384">
        <w:rPr>
          <w:rFonts w:ascii="Times New Roman" w:hAnsi="Times New Roman" w:cs="Times New Roman"/>
          <w:sz w:val="28"/>
          <w:szCs w:val="28"/>
        </w:rPr>
        <w:t>»</w:t>
      </w:r>
      <w:r w:rsidR="009967D3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2 «</w:t>
      </w:r>
      <w:r w:rsidRPr="00935384">
        <w:rPr>
          <w:rStyle w:val="ab"/>
          <w:rFonts w:ascii="Times New Roman" w:hAnsi="Times New Roman" w:cs="Times New Roman"/>
          <w:i w:val="0"/>
          <w:color w:val="000000" w:themeColor="text1"/>
          <w:sz w:val="28"/>
          <w:szCs w:val="28"/>
        </w:rPr>
        <w:t>Суставная гимнастика</w:t>
      </w:r>
      <w:r w:rsidRPr="00935384">
        <w:rPr>
          <w:rFonts w:ascii="Times New Roman" w:hAnsi="Times New Roman" w:cs="Times New Roman"/>
          <w:sz w:val="28"/>
          <w:szCs w:val="28"/>
        </w:rPr>
        <w:t>»</w:t>
      </w:r>
      <w:r w:rsidR="009967D3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3 «</w:t>
      </w:r>
      <w:r w:rsidRPr="00935384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Профилактика обострений хронических заболеваний</w:t>
      </w:r>
      <w:r w:rsidRPr="00935384">
        <w:rPr>
          <w:rFonts w:ascii="Times New Roman" w:hAnsi="Times New Roman" w:cs="Times New Roman"/>
          <w:sz w:val="28"/>
          <w:szCs w:val="28"/>
        </w:rPr>
        <w:t>»</w:t>
      </w:r>
      <w:r w:rsidR="009967D3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Занятие № 4 «Профилактика деменции: тренировки памяти, мышления»</w:t>
      </w:r>
      <w:r w:rsidR="009967D3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266FE6" w:rsidRPr="00935384" w:rsidRDefault="00266FE6" w:rsidP="002D015D">
      <w:pPr>
        <w:pStyle w:val="af1"/>
        <w:spacing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bCs w:val="0"/>
          <w:sz w:val="10"/>
          <w:szCs w:val="10"/>
        </w:rPr>
      </w:pP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384">
        <w:rPr>
          <w:rFonts w:ascii="Times New Roman" w:hAnsi="Times New Roman" w:cs="Times New Roman"/>
          <w:sz w:val="28"/>
          <w:szCs w:val="28"/>
        </w:rPr>
        <w:t>Программа № 22 «Школа для пациентов по активному долголетию. Поддерживающий цикл»</w:t>
      </w:r>
      <w:r w:rsidR="009967D3" w:rsidRPr="009967D3">
        <w:t xml:space="preserve"> </w:t>
      </w:r>
      <w:r w:rsidR="009967D3" w:rsidRPr="009967D3">
        <w:rPr>
          <w:rFonts w:ascii="Times New Roman" w:hAnsi="Times New Roman" w:cs="Times New Roman"/>
          <w:sz w:val="28"/>
          <w:szCs w:val="28"/>
        </w:rPr>
        <w:t>включает в себя 5 занятий по темам: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1 «П</w:t>
      </w:r>
      <w:r w:rsidRPr="00935384">
        <w:rPr>
          <w:rFonts w:ascii="Times New Roman" w:hAnsi="Times New Roman" w:cs="Times New Roman"/>
          <w:color w:val="000000" w:themeColor="text1"/>
          <w:sz w:val="28"/>
          <w:szCs w:val="28"/>
        </w:rPr>
        <w:t>ротивопоказания против двигательной активности</w:t>
      </w:r>
      <w:r w:rsidRPr="00935384">
        <w:rPr>
          <w:rFonts w:ascii="Times New Roman" w:hAnsi="Times New Roman" w:cs="Times New Roman"/>
          <w:sz w:val="28"/>
          <w:szCs w:val="28"/>
        </w:rPr>
        <w:t>»</w:t>
      </w:r>
      <w:r w:rsidR="009967D3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2 «Д</w:t>
      </w:r>
      <w:r w:rsidRPr="00935384">
        <w:rPr>
          <w:rStyle w:val="ab"/>
          <w:rFonts w:ascii="Times New Roman" w:hAnsi="Times New Roman" w:cs="Times New Roman"/>
          <w:i w:val="0"/>
          <w:color w:val="000000" w:themeColor="text1"/>
          <w:sz w:val="28"/>
          <w:szCs w:val="28"/>
        </w:rPr>
        <w:t>ыхательная гимнастика</w:t>
      </w:r>
      <w:r w:rsidRPr="00935384">
        <w:rPr>
          <w:rFonts w:ascii="Times New Roman" w:hAnsi="Times New Roman" w:cs="Times New Roman"/>
          <w:sz w:val="28"/>
          <w:szCs w:val="28"/>
        </w:rPr>
        <w:t>»</w:t>
      </w:r>
      <w:r w:rsidR="009967D3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2D015D">
      <w:pPr>
        <w:pStyle w:val="af1"/>
        <w:spacing w:line="240" w:lineRule="auto"/>
        <w:ind w:left="0" w:firstLine="709"/>
        <w:jc w:val="both"/>
      </w:pPr>
      <w:r w:rsidRPr="00935384">
        <w:rPr>
          <w:rFonts w:ascii="Times New Roman" w:hAnsi="Times New Roman" w:cs="Times New Roman"/>
          <w:sz w:val="28"/>
          <w:szCs w:val="28"/>
        </w:rPr>
        <w:t>Занятие № 3 «П</w:t>
      </w:r>
      <w:r w:rsidRPr="00935384">
        <w:rPr>
          <w:rFonts w:ascii="Times New Roman" w:hAnsi="Times New Roman" w:cs="Times New Roman"/>
          <w:color w:val="000000" w:themeColor="text1"/>
          <w:sz w:val="28"/>
          <w:szCs w:val="28"/>
        </w:rPr>
        <w:t>рофилактика когнитивных нарушений</w:t>
      </w:r>
      <w:r w:rsidRPr="00935384">
        <w:rPr>
          <w:rFonts w:ascii="Times New Roman" w:hAnsi="Times New Roman" w:cs="Times New Roman"/>
          <w:sz w:val="28"/>
          <w:szCs w:val="28"/>
        </w:rPr>
        <w:t>»</w:t>
      </w:r>
      <w:r w:rsidR="009967D3">
        <w:rPr>
          <w:rFonts w:ascii="Times New Roman" w:hAnsi="Times New Roman" w:cs="Times New Roman"/>
          <w:sz w:val="28"/>
          <w:szCs w:val="28"/>
        </w:rPr>
        <w:t>;</w:t>
      </w:r>
    </w:p>
    <w:p w:rsidR="00266FE6" w:rsidRPr="00935384" w:rsidRDefault="00811275" w:rsidP="00342312">
      <w:pPr>
        <w:pStyle w:val="af1"/>
        <w:spacing w:line="240" w:lineRule="auto"/>
        <w:ind w:left="0" w:firstLine="709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935384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Занятие № 4 «Профилактика падений дома: организация пространства»</w:t>
      </w:r>
      <w:r w:rsidR="009967D3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266FE6" w:rsidRPr="00935384" w:rsidRDefault="00266FE6">
      <w:pPr>
        <w:pStyle w:val="af2"/>
        <w:ind w:firstLine="720"/>
        <w:rPr>
          <w:rStyle w:val="ac"/>
          <w:rFonts w:ascii="Times New Roman" w:hAnsi="Times New Roman" w:cs="Times New Roman"/>
          <w:b w:val="0"/>
          <w:sz w:val="28"/>
          <w:szCs w:val="28"/>
        </w:rPr>
      </w:pPr>
    </w:p>
    <w:p w:rsidR="00266FE6" w:rsidRPr="00935384" w:rsidRDefault="00266FE6">
      <w:pPr>
        <w:pStyle w:val="af2"/>
        <w:ind w:firstLine="720"/>
        <w:rPr>
          <w:rStyle w:val="ac"/>
          <w:rFonts w:ascii="Times New Roman" w:hAnsi="Times New Roman" w:cs="Times New Roman"/>
          <w:b w:val="0"/>
          <w:sz w:val="28"/>
          <w:szCs w:val="28"/>
        </w:rPr>
      </w:pPr>
    </w:p>
    <w:p w:rsidR="002D015D" w:rsidRPr="00935384" w:rsidRDefault="002D015D">
      <w:pPr>
        <w:pStyle w:val="af2"/>
        <w:ind w:firstLine="720"/>
        <w:rPr>
          <w:rStyle w:val="ac"/>
          <w:rFonts w:ascii="Times New Roman" w:hAnsi="Times New Roman" w:cs="Times New Roman"/>
          <w:b w:val="0"/>
          <w:sz w:val="28"/>
          <w:szCs w:val="28"/>
        </w:rPr>
      </w:pPr>
    </w:p>
    <w:p w:rsidR="002D015D" w:rsidRPr="00935384" w:rsidRDefault="002D015D">
      <w:pPr>
        <w:pStyle w:val="af2"/>
        <w:ind w:firstLine="720"/>
        <w:rPr>
          <w:rStyle w:val="ac"/>
          <w:rFonts w:ascii="Times New Roman" w:hAnsi="Times New Roman" w:cs="Times New Roman"/>
          <w:b w:val="0"/>
          <w:sz w:val="28"/>
          <w:szCs w:val="28"/>
        </w:rPr>
      </w:pPr>
    </w:p>
    <w:p w:rsidR="002D015D" w:rsidRPr="00935384" w:rsidRDefault="002D015D">
      <w:pPr>
        <w:pStyle w:val="af2"/>
        <w:ind w:firstLine="720"/>
        <w:rPr>
          <w:rStyle w:val="ac"/>
          <w:rFonts w:ascii="Times New Roman" w:hAnsi="Times New Roman" w:cs="Times New Roman"/>
          <w:b w:val="0"/>
          <w:sz w:val="28"/>
          <w:szCs w:val="28"/>
        </w:rPr>
      </w:pPr>
    </w:p>
    <w:p w:rsidR="002D015D" w:rsidRPr="00935384" w:rsidRDefault="002D015D">
      <w:pPr>
        <w:pStyle w:val="af2"/>
        <w:ind w:firstLine="720"/>
        <w:rPr>
          <w:rStyle w:val="ac"/>
          <w:rFonts w:ascii="Times New Roman" w:hAnsi="Times New Roman" w:cs="Times New Roman"/>
          <w:b w:val="0"/>
          <w:sz w:val="28"/>
          <w:szCs w:val="28"/>
        </w:rPr>
      </w:pPr>
    </w:p>
    <w:p w:rsidR="002D015D" w:rsidRPr="00935384" w:rsidRDefault="002D015D">
      <w:pPr>
        <w:pStyle w:val="af2"/>
        <w:ind w:firstLine="720"/>
        <w:rPr>
          <w:rStyle w:val="ac"/>
          <w:rFonts w:ascii="Times New Roman" w:hAnsi="Times New Roman" w:cs="Times New Roman"/>
          <w:b w:val="0"/>
          <w:sz w:val="28"/>
          <w:szCs w:val="28"/>
        </w:rPr>
      </w:pPr>
    </w:p>
    <w:p w:rsidR="002D015D" w:rsidRPr="00935384" w:rsidRDefault="002D015D">
      <w:pPr>
        <w:pStyle w:val="af2"/>
        <w:ind w:firstLine="720"/>
        <w:rPr>
          <w:rStyle w:val="ac"/>
          <w:rFonts w:ascii="Times New Roman" w:hAnsi="Times New Roman" w:cs="Times New Roman"/>
          <w:b w:val="0"/>
          <w:sz w:val="28"/>
          <w:szCs w:val="28"/>
        </w:rPr>
      </w:pPr>
    </w:p>
    <w:p w:rsidR="002D015D" w:rsidRDefault="002D015D">
      <w:pPr>
        <w:pStyle w:val="af2"/>
        <w:ind w:firstLine="720"/>
        <w:rPr>
          <w:rStyle w:val="ac"/>
          <w:rFonts w:ascii="Times New Roman" w:hAnsi="Times New Roman" w:cs="Times New Roman"/>
          <w:b w:val="0"/>
          <w:sz w:val="28"/>
          <w:szCs w:val="28"/>
        </w:rPr>
      </w:pPr>
    </w:p>
    <w:p w:rsidR="002D015D" w:rsidRDefault="002D015D">
      <w:pPr>
        <w:pStyle w:val="af2"/>
        <w:ind w:firstLine="720"/>
        <w:rPr>
          <w:rStyle w:val="ac"/>
          <w:rFonts w:ascii="Times New Roman" w:hAnsi="Times New Roman" w:cs="Times New Roman"/>
          <w:b w:val="0"/>
          <w:sz w:val="28"/>
          <w:szCs w:val="28"/>
        </w:rPr>
      </w:pPr>
    </w:p>
    <w:p w:rsidR="002D015D" w:rsidRDefault="002D015D">
      <w:pPr>
        <w:pStyle w:val="af2"/>
        <w:ind w:firstLine="720"/>
        <w:rPr>
          <w:rStyle w:val="ac"/>
          <w:rFonts w:ascii="Times New Roman" w:hAnsi="Times New Roman" w:cs="Times New Roman"/>
          <w:b w:val="0"/>
          <w:sz w:val="28"/>
          <w:szCs w:val="28"/>
        </w:rPr>
      </w:pPr>
    </w:p>
    <w:p w:rsidR="002D015D" w:rsidRDefault="002D015D">
      <w:pPr>
        <w:pStyle w:val="af2"/>
        <w:ind w:firstLine="720"/>
        <w:rPr>
          <w:rStyle w:val="ac"/>
          <w:rFonts w:ascii="Times New Roman" w:hAnsi="Times New Roman" w:cs="Times New Roman"/>
          <w:b w:val="0"/>
          <w:sz w:val="28"/>
          <w:szCs w:val="28"/>
        </w:rPr>
      </w:pPr>
    </w:p>
    <w:p w:rsidR="002D015D" w:rsidRDefault="002D015D" w:rsidP="001768A2">
      <w:pPr>
        <w:pStyle w:val="af2"/>
        <w:rPr>
          <w:rStyle w:val="ac"/>
          <w:rFonts w:ascii="Times New Roman" w:hAnsi="Times New Roman" w:cs="Times New Roman"/>
          <w:b w:val="0"/>
          <w:sz w:val="28"/>
          <w:szCs w:val="28"/>
        </w:rPr>
        <w:sectPr w:rsidR="002D015D" w:rsidSect="00163C53">
          <w:pgSz w:w="11906" w:h="16838"/>
          <w:pgMar w:top="567" w:right="709" w:bottom="851" w:left="1701" w:header="709" w:footer="0" w:gutter="0"/>
          <w:pgNumType w:start="1"/>
          <w:cols w:space="720"/>
          <w:formProt w:val="0"/>
          <w:titlePg/>
          <w:docGrid w:linePitch="360" w:charSpace="8192"/>
        </w:sectPr>
      </w:pPr>
    </w:p>
    <w:p w:rsidR="00266FE6" w:rsidRPr="001768A2" w:rsidRDefault="001768A2" w:rsidP="001768A2">
      <w:pPr>
        <w:pStyle w:val="af2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811275" w:rsidRPr="001768A2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266FE6" w:rsidRDefault="00811275" w:rsidP="002D015D">
      <w:pPr>
        <w:suppressAutoHyphens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</w:t>
      </w:r>
      <w:r w:rsidR="000F4D6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риказу Министерства здравоохра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</w:t>
      </w:r>
    </w:p>
    <w:p w:rsidR="00266FE6" w:rsidRDefault="00811275" w:rsidP="002D015D">
      <w:pPr>
        <w:suppressAutoHyphens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Калининградской области</w:t>
      </w:r>
    </w:p>
    <w:p w:rsidR="00266FE6" w:rsidRDefault="00811275" w:rsidP="002D015D">
      <w:pPr>
        <w:suppressAutoHyphens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3961C3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   </w:t>
      </w:r>
    </w:p>
    <w:p w:rsidR="00266FE6" w:rsidRDefault="00266FE6">
      <w:pPr>
        <w:suppressAutoHyphens w:val="0"/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66FE6" w:rsidRDefault="001768A2" w:rsidP="001768A2">
      <w:pPr>
        <w:suppressAutoHyphens w:val="0"/>
        <w:spacing w:after="0" w:line="240" w:lineRule="auto"/>
        <w:ind w:left="7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1127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266FE6" w:rsidRDefault="00266FE6">
      <w:pPr>
        <w:pStyle w:val="af1"/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66FE6" w:rsidRDefault="00811275">
      <w:pPr>
        <w:pStyle w:val="af1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Журнал регистрации пациентов,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обучающихся в Школах для пациентов </w:t>
      </w:r>
      <w:r>
        <w:rPr>
          <w:rFonts w:ascii="Times New Roman" w:hAnsi="Times New Roman" w:cs="Times New Roman"/>
          <w:b/>
          <w:sz w:val="28"/>
          <w:szCs w:val="28"/>
        </w:rPr>
        <w:br/>
        <w:t>с хроническими неинфекционными заболеваниями</w:t>
      </w:r>
    </w:p>
    <w:p w:rsidR="00266FE6" w:rsidRDefault="00266FE6">
      <w:pPr>
        <w:pStyle w:val="af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9639" w:type="dxa"/>
        <w:tblInd w:w="-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25317" w:rsidTr="00AA6235">
        <w:trPr>
          <w:trHeight w:val="432"/>
        </w:trPr>
        <w:tc>
          <w:tcPr>
            <w:tcW w:w="567" w:type="dxa"/>
            <w:vMerge w:val="restart"/>
          </w:tcPr>
          <w:p w:rsidR="00266FE6" w:rsidRDefault="00811275" w:rsidP="000F4D66">
            <w:pPr>
              <w:pStyle w:val="af1"/>
              <w:spacing w:after="0" w:line="240" w:lineRule="auto"/>
              <w:ind w:left="-2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№</w:t>
            </w:r>
          </w:p>
          <w:p w:rsidR="00266FE6" w:rsidRDefault="00811275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567" w:type="dxa"/>
            <w:vMerge w:val="restart"/>
            <w:textDirection w:val="btLr"/>
          </w:tcPr>
          <w:p w:rsidR="00266FE6" w:rsidRDefault="00811275">
            <w:pPr>
              <w:pStyle w:val="af1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Фамилия Имя Отчество</w:t>
            </w:r>
          </w:p>
        </w:tc>
        <w:tc>
          <w:tcPr>
            <w:tcW w:w="567" w:type="dxa"/>
            <w:vMerge w:val="restart"/>
            <w:textDirection w:val="btLr"/>
          </w:tcPr>
          <w:p w:rsidR="00266FE6" w:rsidRDefault="00811275">
            <w:pPr>
              <w:pStyle w:val="af1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567" w:type="dxa"/>
            <w:vMerge w:val="restart"/>
            <w:textDirection w:val="btLr"/>
          </w:tcPr>
          <w:p w:rsidR="00266FE6" w:rsidRDefault="00811275">
            <w:pPr>
              <w:pStyle w:val="af1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Адрес</w:t>
            </w:r>
          </w:p>
        </w:tc>
        <w:tc>
          <w:tcPr>
            <w:tcW w:w="567" w:type="dxa"/>
            <w:vMerge w:val="restart"/>
            <w:textDirection w:val="btLr"/>
          </w:tcPr>
          <w:p w:rsidR="00266FE6" w:rsidRDefault="00811275">
            <w:pPr>
              <w:pStyle w:val="af1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Место работы, телефон</w:t>
            </w:r>
          </w:p>
        </w:tc>
        <w:tc>
          <w:tcPr>
            <w:tcW w:w="567" w:type="dxa"/>
            <w:vMerge w:val="restart"/>
            <w:textDirection w:val="btLr"/>
          </w:tcPr>
          <w:p w:rsidR="00266FE6" w:rsidRDefault="00811275">
            <w:pPr>
              <w:pStyle w:val="af1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Страховой полис</w:t>
            </w:r>
          </w:p>
        </w:tc>
        <w:tc>
          <w:tcPr>
            <w:tcW w:w="567" w:type="dxa"/>
            <w:vMerge w:val="restart"/>
            <w:textDirection w:val="btLr"/>
          </w:tcPr>
          <w:p w:rsidR="00266FE6" w:rsidRDefault="00811275">
            <w:pPr>
              <w:pStyle w:val="af1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Клинический диагноз</w:t>
            </w:r>
          </w:p>
        </w:tc>
        <w:tc>
          <w:tcPr>
            <w:tcW w:w="567" w:type="dxa"/>
            <w:vMerge w:val="restart"/>
            <w:textDirection w:val="btLr"/>
          </w:tcPr>
          <w:p w:rsidR="00266FE6" w:rsidRDefault="00811275">
            <w:pPr>
              <w:pStyle w:val="af1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Осложнения</w:t>
            </w:r>
          </w:p>
        </w:tc>
        <w:tc>
          <w:tcPr>
            <w:tcW w:w="567" w:type="dxa"/>
            <w:vMerge w:val="restart"/>
            <w:textDirection w:val="btLr"/>
          </w:tcPr>
          <w:p w:rsidR="00266FE6" w:rsidRDefault="00811275">
            <w:pPr>
              <w:pStyle w:val="af1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Сопутствующие заболевания</w:t>
            </w:r>
          </w:p>
        </w:tc>
        <w:tc>
          <w:tcPr>
            <w:tcW w:w="4536" w:type="dxa"/>
            <w:gridSpan w:val="8"/>
          </w:tcPr>
          <w:p w:rsidR="00266FE6" w:rsidRDefault="001768A2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Дата и тема занятия </w:t>
            </w:r>
          </w:p>
        </w:tc>
      </w:tr>
      <w:tr w:rsidR="00E25317" w:rsidTr="00AA6235">
        <w:trPr>
          <w:trHeight w:val="2461"/>
        </w:trPr>
        <w:tc>
          <w:tcPr>
            <w:tcW w:w="567" w:type="dxa"/>
            <w:vMerge/>
          </w:tcPr>
          <w:p w:rsidR="00266FE6" w:rsidRDefault="00266FE6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66FE6" w:rsidRDefault="00266FE6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66FE6" w:rsidRDefault="00266FE6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66FE6" w:rsidRDefault="00266FE6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66FE6" w:rsidRDefault="00266FE6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66FE6" w:rsidRDefault="00266FE6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66FE6" w:rsidRDefault="00266FE6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66FE6" w:rsidRDefault="00266FE6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66FE6" w:rsidRDefault="00266FE6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66FE6" w:rsidRDefault="00811275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66FE6" w:rsidRDefault="00811275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66FE6" w:rsidRDefault="00811275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66FE6" w:rsidRDefault="00811275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266FE6" w:rsidRDefault="00811275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266FE6" w:rsidRDefault="00811275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66FE6" w:rsidRDefault="00811275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66FE6" w:rsidRDefault="00811275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…</w:t>
            </w:r>
          </w:p>
        </w:tc>
      </w:tr>
      <w:tr w:rsidR="00E25317" w:rsidTr="00AA6235">
        <w:trPr>
          <w:trHeight w:val="209"/>
        </w:trPr>
        <w:tc>
          <w:tcPr>
            <w:tcW w:w="567" w:type="dxa"/>
          </w:tcPr>
          <w:p w:rsidR="00266FE6" w:rsidRDefault="00811275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66FE6" w:rsidRDefault="00811275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66FE6" w:rsidRDefault="00811275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66FE6" w:rsidRDefault="00811275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266FE6" w:rsidRDefault="00811275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266FE6" w:rsidRDefault="00811275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66FE6" w:rsidRDefault="00811275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66FE6" w:rsidRDefault="00811275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266FE6" w:rsidRDefault="00811275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266FE6" w:rsidRDefault="00811275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266FE6" w:rsidRDefault="00811275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266FE6" w:rsidRDefault="00811275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266FE6" w:rsidRDefault="00811275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266FE6" w:rsidRDefault="00811275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266FE6" w:rsidRDefault="00811275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266FE6" w:rsidRDefault="00811275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266FE6" w:rsidRDefault="00811275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…</w:t>
            </w:r>
          </w:p>
        </w:tc>
      </w:tr>
      <w:tr w:rsidR="00E25317" w:rsidTr="00AA6235">
        <w:trPr>
          <w:trHeight w:val="216"/>
        </w:trPr>
        <w:tc>
          <w:tcPr>
            <w:tcW w:w="567" w:type="dxa"/>
          </w:tcPr>
          <w:p w:rsidR="00266FE6" w:rsidRDefault="00266FE6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66FE6" w:rsidRDefault="00266FE6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66FE6" w:rsidRDefault="00266FE6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66FE6" w:rsidRDefault="00266FE6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66FE6" w:rsidRDefault="00266FE6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66FE6" w:rsidRDefault="00266FE6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66FE6" w:rsidRDefault="00266FE6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66FE6" w:rsidRDefault="00266FE6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66FE6" w:rsidRDefault="00266FE6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66FE6" w:rsidRDefault="00266FE6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66FE6" w:rsidRDefault="00266FE6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66FE6" w:rsidRDefault="00266FE6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66FE6" w:rsidRDefault="00266FE6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66FE6" w:rsidRDefault="00266FE6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66FE6" w:rsidRDefault="00266FE6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66FE6" w:rsidRDefault="00266FE6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66FE6" w:rsidRDefault="00266FE6">
            <w:pPr>
              <w:pStyle w:val="af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66FE6" w:rsidRDefault="00266FE6">
      <w:pPr>
        <w:pStyle w:val="af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FE6" w:rsidRDefault="00266FE6">
      <w:pPr>
        <w:pStyle w:val="af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FE6" w:rsidRDefault="00266FE6">
      <w:pPr>
        <w:pStyle w:val="af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FE6" w:rsidRDefault="00266FE6">
      <w:pPr>
        <w:pStyle w:val="af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FE6" w:rsidRDefault="00266FE6">
      <w:pPr>
        <w:pStyle w:val="af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FE6" w:rsidRDefault="00266FE6">
      <w:pPr>
        <w:pStyle w:val="af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FE6" w:rsidRDefault="00266FE6">
      <w:pPr>
        <w:pStyle w:val="af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FE6" w:rsidRDefault="00266FE6">
      <w:pPr>
        <w:pStyle w:val="af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FE6" w:rsidRDefault="00266FE6">
      <w:pPr>
        <w:pStyle w:val="af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FE6" w:rsidRDefault="00266FE6">
      <w:pPr>
        <w:pStyle w:val="af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FE6" w:rsidRDefault="00266FE6">
      <w:pPr>
        <w:pStyle w:val="af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FE6" w:rsidRDefault="00266FE6">
      <w:pPr>
        <w:pStyle w:val="af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FE6" w:rsidRDefault="00266FE6">
      <w:pPr>
        <w:pStyle w:val="af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FE6" w:rsidRDefault="00266FE6">
      <w:pPr>
        <w:pStyle w:val="af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FE6" w:rsidRDefault="00266FE6">
      <w:pPr>
        <w:pStyle w:val="af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FE6" w:rsidRDefault="00266FE6">
      <w:pPr>
        <w:pStyle w:val="af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FE6" w:rsidRDefault="00266FE6">
      <w:pPr>
        <w:pStyle w:val="af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FE6" w:rsidRDefault="00266F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A6235" w:rsidRDefault="00AA6235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AA6235" w:rsidSect="00E25317">
          <w:pgSz w:w="11906" w:h="16838"/>
          <w:pgMar w:top="568" w:right="707" w:bottom="993" w:left="1701" w:header="709" w:footer="0" w:gutter="0"/>
          <w:pgNumType w:start="1"/>
          <w:cols w:space="720"/>
          <w:formProt w:val="0"/>
          <w:titlePg/>
          <w:docGrid w:linePitch="360" w:charSpace="8192"/>
        </w:sectPr>
      </w:pPr>
    </w:p>
    <w:p w:rsidR="00266FE6" w:rsidRPr="001768A2" w:rsidRDefault="001768A2" w:rsidP="001768A2">
      <w:pPr>
        <w:pStyle w:val="af2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811275" w:rsidRPr="001768A2"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266FE6" w:rsidRDefault="00811275" w:rsidP="00AA6235">
      <w:pPr>
        <w:suppressAutoHyphens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Министерства здравоохранения </w:t>
      </w:r>
    </w:p>
    <w:p w:rsidR="00266FE6" w:rsidRDefault="00811275" w:rsidP="00AA6235">
      <w:pPr>
        <w:suppressAutoHyphens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Калининградской области</w:t>
      </w:r>
    </w:p>
    <w:p w:rsidR="00266FE6" w:rsidRDefault="00811275" w:rsidP="00AA6235">
      <w:pPr>
        <w:suppressAutoHyphens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3961C3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   </w:t>
      </w:r>
    </w:p>
    <w:p w:rsidR="001768A2" w:rsidRPr="001768A2" w:rsidRDefault="001768A2" w:rsidP="001768A2">
      <w:pPr>
        <w:pStyle w:val="af1"/>
        <w:spacing w:line="240" w:lineRule="auto"/>
        <w:ind w:left="5664"/>
        <w:jc w:val="center"/>
        <w:rPr>
          <w:rFonts w:ascii="Times New Roman" w:hAnsi="Times New Roman" w:cs="Times New Roman"/>
          <w:sz w:val="16"/>
          <w:szCs w:val="16"/>
        </w:rPr>
      </w:pPr>
    </w:p>
    <w:p w:rsidR="00266FE6" w:rsidRDefault="001768A2" w:rsidP="001768A2">
      <w:pPr>
        <w:pStyle w:val="af1"/>
        <w:spacing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1768A2">
        <w:rPr>
          <w:rFonts w:ascii="Times New Roman" w:hAnsi="Times New Roman" w:cs="Times New Roman"/>
          <w:sz w:val="28"/>
          <w:szCs w:val="28"/>
        </w:rPr>
        <w:t>ФОРМА</w:t>
      </w:r>
    </w:p>
    <w:p w:rsidR="001768A2" w:rsidRDefault="001768A2">
      <w:pPr>
        <w:pStyle w:val="af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6FE6" w:rsidRDefault="00811275">
      <w:pPr>
        <w:pStyle w:val="af1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 Ж Е М Е С Я Ч Н 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Й  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 Ч Е Т </w:t>
      </w:r>
    </w:p>
    <w:p w:rsidR="00266FE6" w:rsidRDefault="00811275">
      <w:pPr>
        <w:pStyle w:val="af1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работе Школ для пациентов с хроническими неинфекционными заболеваниями</w:t>
      </w:r>
    </w:p>
    <w:tbl>
      <w:tblPr>
        <w:tblW w:w="9505" w:type="dxa"/>
        <w:tblLayout w:type="fixed"/>
        <w:tblLook w:val="04A0" w:firstRow="1" w:lastRow="0" w:firstColumn="1" w:lastColumn="0" w:noHBand="0" w:noVBand="1"/>
      </w:tblPr>
      <w:tblGrid>
        <w:gridCol w:w="720"/>
        <w:gridCol w:w="4858"/>
        <w:gridCol w:w="1368"/>
        <w:gridCol w:w="1276"/>
        <w:gridCol w:w="859"/>
        <w:gridCol w:w="424"/>
      </w:tblGrid>
      <w:tr w:rsidR="00266FE6" w:rsidTr="00AA6235">
        <w:trPr>
          <w:trHeight w:val="988"/>
        </w:trPr>
        <w:tc>
          <w:tcPr>
            <w:tcW w:w="720" w:type="dxa"/>
            <w:shd w:val="clear" w:color="auto" w:fill="auto"/>
            <w:vAlign w:val="bottom"/>
          </w:tcPr>
          <w:p w:rsidR="00266FE6" w:rsidRDefault="00266FE6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502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66FE6" w:rsidRDefault="00811275" w:rsidP="00AA6235">
            <w:pPr>
              <w:tabs>
                <w:tab w:val="left" w:pos="61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 20____ год</w:t>
            </w:r>
          </w:p>
          <w:p w:rsidR="00266FE6" w:rsidRDefault="00811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(период)</w:t>
            </w:r>
          </w:p>
        </w:tc>
        <w:tc>
          <w:tcPr>
            <w:tcW w:w="85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66FE6" w:rsidRDefault="00266FE6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66FE6" w:rsidRDefault="00266FE6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266FE6" w:rsidTr="001768A2">
        <w:trPr>
          <w:trHeight w:val="40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68A2" w:rsidRDefault="00811275" w:rsidP="00FB106B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A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68A2" w:rsidRDefault="00811275" w:rsidP="00FB106B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A2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392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68A2" w:rsidRDefault="00811275" w:rsidP="00FB106B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A2">
              <w:rPr>
                <w:rFonts w:ascii="Times New Roman" w:hAnsi="Times New Roman" w:cs="Times New Roman"/>
                <w:sz w:val="20"/>
                <w:szCs w:val="20"/>
              </w:rPr>
              <w:t>Школа для пациентов по профилю (указать название Школы)</w:t>
            </w:r>
          </w:p>
        </w:tc>
      </w:tr>
      <w:tr w:rsidR="00266FE6" w:rsidTr="001768A2">
        <w:trPr>
          <w:trHeight w:val="51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68A2" w:rsidRDefault="00811275" w:rsidP="00FB106B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FE6" w:rsidRPr="001768A2" w:rsidRDefault="00811275" w:rsidP="001768A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768A2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Школ для пациентов с хроническими неинфекционными заболеваниями</w:t>
            </w:r>
          </w:p>
        </w:tc>
        <w:tc>
          <w:tcPr>
            <w:tcW w:w="1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68A2" w:rsidRDefault="00266FE6" w:rsidP="001768A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266FE6" w:rsidRPr="001768A2" w:rsidRDefault="00266FE6" w:rsidP="001768A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68A2" w:rsidRDefault="00266FE6" w:rsidP="001768A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FE6" w:rsidTr="001768A2">
        <w:trPr>
          <w:trHeight w:val="263"/>
        </w:trPr>
        <w:tc>
          <w:tcPr>
            <w:tcW w:w="7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68A2" w:rsidRDefault="00811275" w:rsidP="00FB106B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FE6" w:rsidRPr="001768A2" w:rsidRDefault="00811275" w:rsidP="001768A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768A2">
              <w:rPr>
                <w:rFonts w:ascii="Times New Roman" w:hAnsi="Times New Roman" w:cs="Times New Roman"/>
                <w:sz w:val="20"/>
                <w:szCs w:val="20"/>
              </w:rPr>
              <w:t>Общее число обученных пациентов,</w:t>
            </w:r>
          </w:p>
        </w:tc>
        <w:tc>
          <w:tcPr>
            <w:tcW w:w="13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68A2" w:rsidRDefault="00266FE6" w:rsidP="001768A2">
            <w:pPr>
              <w:pStyle w:val="a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266FE6" w:rsidRPr="001768A2" w:rsidRDefault="00266FE6" w:rsidP="001768A2">
            <w:pPr>
              <w:pStyle w:val="a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68A2" w:rsidRDefault="00266FE6" w:rsidP="001768A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FE6" w:rsidTr="001768A2">
        <w:trPr>
          <w:trHeight w:val="243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E6" w:rsidRPr="001768A2" w:rsidRDefault="00266FE6" w:rsidP="00FB106B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FE6" w:rsidRPr="001768A2" w:rsidRDefault="00811275" w:rsidP="001768A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768A2">
              <w:rPr>
                <w:rFonts w:ascii="Times New Roman" w:hAnsi="Times New Roman" w:cs="Times New Roman"/>
                <w:sz w:val="20"/>
                <w:szCs w:val="20"/>
              </w:rPr>
              <w:t>мужчин</w:t>
            </w:r>
          </w:p>
        </w:tc>
        <w:tc>
          <w:tcPr>
            <w:tcW w:w="13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68A2" w:rsidRDefault="00266FE6" w:rsidP="001768A2">
            <w:pPr>
              <w:pStyle w:val="a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266FE6" w:rsidRPr="001768A2" w:rsidRDefault="00266FE6" w:rsidP="001768A2">
            <w:pPr>
              <w:pStyle w:val="a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68A2" w:rsidRDefault="00266FE6" w:rsidP="001768A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FE6" w:rsidTr="001768A2">
        <w:trPr>
          <w:trHeight w:val="171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E6" w:rsidRPr="001768A2" w:rsidRDefault="00266FE6" w:rsidP="00FB106B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FE6" w:rsidRPr="001768A2" w:rsidRDefault="00811275" w:rsidP="001768A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768A2">
              <w:rPr>
                <w:rFonts w:ascii="Times New Roman" w:hAnsi="Times New Roman" w:cs="Times New Roman"/>
                <w:sz w:val="20"/>
                <w:szCs w:val="20"/>
              </w:rPr>
              <w:t>женщин</w:t>
            </w:r>
          </w:p>
        </w:tc>
        <w:tc>
          <w:tcPr>
            <w:tcW w:w="13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68A2" w:rsidRDefault="00266FE6" w:rsidP="001768A2">
            <w:pPr>
              <w:pStyle w:val="a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266FE6" w:rsidRPr="001768A2" w:rsidRDefault="00266FE6" w:rsidP="001768A2">
            <w:pPr>
              <w:pStyle w:val="a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68A2" w:rsidRDefault="00266FE6" w:rsidP="001768A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FE6" w:rsidTr="001768A2">
        <w:trPr>
          <w:trHeight w:val="249"/>
        </w:trPr>
        <w:tc>
          <w:tcPr>
            <w:tcW w:w="7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68A2" w:rsidRDefault="00811275" w:rsidP="00FB106B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FE6" w:rsidRPr="001768A2" w:rsidRDefault="00811275" w:rsidP="001768A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768A2">
              <w:rPr>
                <w:rFonts w:ascii="Times New Roman" w:hAnsi="Times New Roman" w:cs="Times New Roman"/>
                <w:sz w:val="20"/>
                <w:szCs w:val="20"/>
              </w:rPr>
              <w:t>Число обученных пациентов:</w:t>
            </w:r>
          </w:p>
        </w:tc>
        <w:tc>
          <w:tcPr>
            <w:tcW w:w="13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68A2" w:rsidRDefault="00266FE6" w:rsidP="001768A2">
            <w:pPr>
              <w:pStyle w:val="a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266FE6" w:rsidRPr="001768A2" w:rsidRDefault="00266FE6" w:rsidP="001768A2">
            <w:pPr>
              <w:pStyle w:val="a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68A2" w:rsidRDefault="00266FE6" w:rsidP="001768A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FE6" w:rsidTr="001768A2">
        <w:trPr>
          <w:trHeight w:val="107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E6" w:rsidRPr="001768A2" w:rsidRDefault="00266FE6" w:rsidP="00FB106B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FE6" w:rsidRPr="001768A2" w:rsidRDefault="00811275" w:rsidP="001768A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768A2">
              <w:rPr>
                <w:rFonts w:ascii="Times New Roman" w:hAnsi="Times New Roman" w:cs="Times New Roman"/>
                <w:sz w:val="20"/>
                <w:szCs w:val="20"/>
              </w:rPr>
              <w:t>впервые</w:t>
            </w:r>
          </w:p>
        </w:tc>
        <w:tc>
          <w:tcPr>
            <w:tcW w:w="13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68A2" w:rsidRDefault="00266FE6" w:rsidP="001768A2">
            <w:pPr>
              <w:pStyle w:val="a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266FE6" w:rsidRPr="001768A2" w:rsidRDefault="00266FE6" w:rsidP="001768A2">
            <w:pPr>
              <w:pStyle w:val="a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68A2" w:rsidRDefault="00266FE6" w:rsidP="001768A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FE6" w:rsidTr="001768A2">
        <w:trPr>
          <w:trHeight w:val="139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FE6" w:rsidRPr="001768A2" w:rsidRDefault="00266FE6" w:rsidP="00FB106B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FE6" w:rsidRPr="001768A2" w:rsidRDefault="00811275" w:rsidP="001768A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768A2">
              <w:rPr>
                <w:rFonts w:ascii="Times New Roman" w:hAnsi="Times New Roman" w:cs="Times New Roman"/>
                <w:sz w:val="20"/>
                <w:szCs w:val="20"/>
              </w:rPr>
              <w:t>повторно</w:t>
            </w:r>
          </w:p>
        </w:tc>
        <w:tc>
          <w:tcPr>
            <w:tcW w:w="13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68A2" w:rsidRDefault="00266FE6" w:rsidP="001768A2">
            <w:pPr>
              <w:pStyle w:val="a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266FE6" w:rsidRPr="001768A2" w:rsidRDefault="00266FE6" w:rsidP="001768A2">
            <w:pPr>
              <w:pStyle w:val="a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68A2" w:rsidRDefault="00266FE6" w:rsidP="001768A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FE6" w:rsidTr="001768A2">
        <w:trPr>
          <w:trHeight w:val="251"/>
        </w:trPr>
        <w:tc>
          <w:tcPr>
            <w:tcW w:w="7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68A2" w:rsidRDefault="00811275" w:rsidP="00FB106B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8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FE6" w:rsidRPr="001768A2" w:rsidRDefault="00811275" w:rsidP="001768A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768A2">
              <w:rPr>
                <w:rFonts w:ascii="Times New Roman" w:hAnsi="Times New Roman" w:cs="Times New Roman"/>
                <w:sz w:val="20"/>
                <w:szCs w:val="20"/>
              </w:rPr>
              <w:t>Возрастной состав пациентов:</w:t>
            </w:r>
          </w:p>
        </w:tc>
        <w:tc>
          <w:tcPr>
            <w:tcW w:w="13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68A2" w:rsidRDefault="00266FE6" w:rsidP="001768A2">
            <w:pPr>
              <w:pStyle w:val="a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266FE6" w:rsidRPr="001768A2" w:rsidRDefault="00266FE6" w:rsidP="001768A2">
            <w:pPr>
              <w:pStyle w:val="a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68A2" w:rsidRDefault="00266FE6" w:rsidP="001768A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FE6" w:rsidTr="001768A2">
        <w:trPr>
          <w:trHeight w:val="228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6FE6" w:rsidRPr="001768A2" w:rsidRDefault="00266FE6" w:rsidP="001768A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68A2" w:rsidRDefault="00811275" w:rsidP="001768A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768A2">
              <w:rPr>
                <w:rFonts w:ascii="Times New Roman" w:hAnsi="Times New Roman" w:cs="Times New Roman"/>
                <w:sz w:val="20"/>
                <w:szCs w:val="20"/>
              </w:rPr>
              <w:t>менее 18 лет</w:t>
            </w:r>
          </w:p>
        </w:tc>
        <w:tc>
          <w:tcPr>
            <w:tcW w:w="13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68A2" w:rsidRDefault="00266FE6" w:rsidP="001768A2">
            <w:pPr>
              <w:pStyle w:val="a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266FE6" w:rsidRPr="001768A2" w:rsidRDefault="00266FE6" w:rsidP="001768A2">
            <w:pPr>
              <w:pStyle w:val="a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68A2" w:rsidRDefault="00266FE6" w:rsidP="001768A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FE6" w:rsidTr="001768A2">
        <w:trPr>
          <w:trHeight w:val="219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68A2" w:rsidRDefault="00266FE6" w:rsidP="001768A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6FE6" w:rsidRPr="001768A2" w:rsidRDefault="00811275" w:rsidP="001768A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768A2">
              <w:rPr>
                <w:rFonts w:ascii="Times New Roman" w:hAnsi="Times New Roman" w:cs="Times New Roman"/>
                <w:sz w:val="20"/>
                <w:szCs w:val="20"/>
              </w:rPr>
              <w:t>трудоспособного возраста</w:t>
            </w:r>
          </w:p>
        </w:tc>
        <w:tc>
          <w:tcPr>
            <w:tcW w:w="13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6FE6" w:rsidRPr="001768A2" w:rsidRDefault="00266FE6" w:rsidP="001768A2">
            <w:pPr>
              <w:pStyle w:val="a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266FE6" w:rsidRPr="001768A2" w:rsidRDefault="00266FE6" w:rsidP="001768A2">
            <w:pPr>
              <w:pStyle w:val="a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68A2" w:rsidRDefault="00266FE6" w:rsidP="001768A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6FE6" w:rsidTr="001768A2">
        <w:trPr>
          <w:trHeight w:val="166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68A2" w:rsidRDefault="00266FE6" w:rsidP="001768A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6FE6" w:rsidRPr="001768A2" w:rsidRDefault="00811275" w:rsidP="001768A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768A2">
              <w:rPr>
                <w:rFonts w:ascii="Times New Roman" w:hAnsi="Times New Roman" w:cs="Times New Roman"/>
                <w:sz w:val="20"/>
                <w:szCs w:val="20"/>
              </w:rPr>
              <w:t>нетрудоспособного возраста (пенсионеры)</w:t>
            </w:r>
          </w:p>
        </w:tc>
        <w:tc>
          <w:tcPr>
            <w:tcW w:w="1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6FE6" w:rsidRPr="001768A2" w:rsidRDefault="00266FE6" w:rsidP="001768A2">
            <w:pPr>
              <w:pStyle w:val="a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266FE6" w:rsidRPr="001768A2" w:rsidRDefault="00266FE6" w:rsidP="001768A2">
            <w:pPr>
              <w:pStyle w:val="a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FE6" w:rsidRPr="001768A2" w:rsidRDefault="00266FE6" w:rsidP="001768A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6FE6" w:rsidRDefault="00266FE6">
      <w:pPr>
        <w:pStyle w:val="af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61C3" w:rsidRDefault="003961C3">
      <w:pPr>
        <w:pStyle w:val="af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61C3" w:rsidRDefault="003961C3">
      <w:pPr>
        <w:pStyle w:val="af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4D66" w:rsidRDefault="000F4D66" w:rsidP="000F4D66">
      <w:pPr>
        <w:pStyle w:val="af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4D66" w:rsidRDefault="000F4D66" w:rsidP="000F4D66">
      <w:pPr>
        <w:pStyle w:val="af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4D66" w:rsidRDefault="000F4D66" w:rsidP="000F4D66">
      <w:pPr>
        <w:pStyle w:val="af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4D66" w:rsidRDefault="000F4D66" w:rsidP="000F4D66">
      <w:pPr>
        <w:pStyle w:val="af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4D66" w:rsidRDefault="000F4D66" w:rsidP="000F4D66">
      <w:pPr>
        <w:pStyle w:val="af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4D66" w:rsidRDefault="000F4D66" w:rsidP="000F4D66">
      <w:pPr>
        <w:pStyle w:val="af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4D66" w:rsidRDefault="000F4D66" w:rsidP="000F4D66">
      <w:pPr>
        <w:pStyle w:val="af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4D66" w:rsidRDefault="000F4D66" w:rsidP="00AA6235">
      <w:pPr>
        <w:pStyle w:val="af1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F4D66" w:rsidRDefault="000F4D66" w:rsidP="000F4D66">
      <w:pPr>
        <w:pStyle w:val="af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4D66" w:rsidRDefault="000F4D66" w:rsidP="000F4D66">
      <w:pPr>
        <w:pStyle w:val="af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4D66" w:rsidRDefault="000F4D66" w:rsidP="000F4D66">
      <w:pPr>
        <w:pStyle w:val="af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4D66" w:rsidRDefault="000F4D66" w:rsidP="000F4D66">
      <w:pPr>
        <w:pStyle w:val="af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6235" w:rsidRDefault="00AA6235" w:rsidP="000F4D66">
      <w:pPr>
        <w:pStyle w:val="af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AA6235" w:rsidSect="00E25317">
          <w:pgSz w:w="11906" w:h="16838"/>
          <w:pgMar w:top="568" w:right="707" w:bottom="993" w:left="1701" w:header="709" w:footer="0" w:gutter="0"/>
          <w:pgNumType w:start="1"/>
          <w:cols w:space="720"/>
          <w:formProt w:val="0"/>
          <w:titlePg/>
          <w:docGrid w:linePitch="360" w:charSpace="8192"/>
        </w:sectPr>
      </w:pPr>
    </w:p>
    <w:p w:rsidR="000F4D66" w:rsidRPr="000F4D66" w:rsidRDefault="000F4D66" w:rsidP="00AA6235">
      <w:pPr>
        <w:pStyle w:val="af1"/>
        <w:spacing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:rsidR="000F4D66" w:rsidRPr="000F4D66" w:rsidRDefault="000F4D66" w:rsidP="00AA6235">
      <w:pPr>
        <w:pStyle w:val="af1"/>
        <w:spacing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0F4D66">
        <w:rPr>
          <w:rFonts w:ascii="Times New Roman" w:hAnsi="Times New Roman" w:cs="Times New Roman"/>
          <w:sz w:val="28"/>
          <w:szCs w:val="28"/>
        </w:rPr>
        <w:t>к пр</w:t>
      </w:r>
      <w:r>
        <w:rPr>
          <w:rFonts w:ascii="Times New Roman" w:hAnsi="Times New Roman" w:cs="Times New Roman"/>
          <w:sz w:val="28"/>
          <w:szCs w:val="28"/>
        </w:rPr>
        <w:t>иказу Министерства здравоохране</w:t>
      </w:r>
      <w:r w:rsidRPr="000F4D66">
        <w:rPr>
          <w:rFonts w:ascii="Times New Roman" w:hAnsi="Times New Roman" w:cs="Times New Roman"/>
          <w:sz w:val="28"/>
          <w:szCs w:val="28"/>
        </w:rPr>
        <w:t xml:space="preserve">ния </w:t>
      </w:r>
    </w:p>
    <w:p w:rsidR="000F4D66" w:rsidRPr="000F4D66" w:rsidRDefault="000F4D66" w:rsidP="00AA6235">
      <w:pPr>
        <w:pStyle w:val="af1"/>
        <w:spacing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0F4D66">
        <w:rPr>
          <w:rFonts w:ascii="Times New Roman" w:hAnsi="Times New Roman" w:cs="Times New Roman"/>
          <w:sz w:val="28"/>
          <w:szCs w:val="28"/>
        </w:rPr>
        <w:t>Калининградской области</w:t>
      </w:r>
    </w:p>
    <w:p w:rsidR="001C0D54" w:rsidRPr="000F4D66" w:rsidRDefault="000F4D66" w:rsidP="00AA6235">
      <w:pPr>
        <w:pStyle w:val="af1"/>
        <w:spacing w:line="240" w:lineRule="auto"/>
        <w:ind w:left="4111"/>
        <w:jc w:val="center"/>
        <w:rPr>
          <w:rFonts w:ascii="Times New Roman" w:hAnsi="Times New Roman" w:cs="Times New Roman"/>
          <w:sz w:val="16"/>
          <w:szCs w:val="16"/>
        </w:rPr>
      </w:pPr>
      <w:r w:rsidRPr="000F4D6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2026 г. №</w:t>
      </w:r>
      <w:r w:rsidR="003961C3" w:rsidRPr="000F4D66">
        <w:rPr>
          <w:rFonts w:ascii="Times New Roman" w:hAnsi="Times New Roman" w:cs="Times New Roman"/>
          <w:sz w:val="16"/>
          <w:szCs w:val="16"/>
        </w:rPr>
        <w:t xml:space="preserve"> </w:t>
      </w:r>
    </w:p>
    <w:p w:rsidR="00AA6235" w:rsidRPr="00D52C3D" w:rsidRDefault="001C0D54" w:rsidP="00D52C3D">
      <w:pPr>
        <w:pStyle w:val="af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52C3D">
        <w:rPr>
          <w:rFonts w:ascii="Times New Roman" w:hAnsi="Times New Roman" w:cs="Times New Roman"/>
          <w:b/>
          <w:sz w:val="28"/>
          <w:szCs w:val="28"/>
          <w:lang w:eastAsia="ru-RU"/>
        </w:rPr>
        <w:t>Распределение объемов медицинской помощи на 2026 год в разрезе</w:t>
      </w:r>
    </w:p>
    <w:p w:rsidR="009151DC" w:rsidRPr="00D52C3D" w:rsidRDefault="00AA6235" w:rsidP="00D52C3D">
      <w:pPr>
        <w:pStyle w:val="af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52C3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медицинских организаций </w:t>
      </w:r>
      <w:r w:rsidR="001C0D54" w:rsidRPr="00D52C3D">
        <w:rPr>
          <w:rFonts w:ascii="Times New Roman" w:hAnsi="Times New Roman" w:cs="Times New Roman"/>
          <w:b/>
          <w:sz w:val="28"/>
          <w:szCs w:val="28"/>
          <w:lang w:eastAsia="ru-RU"/>
        </w:rPr>
        <w:t>Калининградской области, в которых</w:t>
      </w:r>
    </w:p>
    <w:p w:rsidR="009151DC" w:rsidRPr="00D52C3D" w:rsidRDefault="009151DC" w:rsidP="00D52C3D">
      <w:pPr>
        <w:pStyle w:val="af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52C3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будут производиться </w:t>
      </w:r>
      <w:r w:rsidR="001C0D54" w:rsidRPr="00D52C3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Школы для </w:t>
      </w:r>
      <w:r w:rsidR="00BC2E2E" w:rsidRPr="00D52C3D">
        <w:rPr>
          <w:rFonts w:ascii="Times New Roman" w:hAnsi="Times New Roman" w:cs="Times New Roman"/>
          <w:b/>
          <w:sz w:val="28"/>
          <w:szCs w:val="28"/>
          <w:lang w:eastAsia="ru-RU"/>
        </w:rPr>
        <w:t>пациентов</w:t>
      </w:r>
      <w:r w:rsidR="001C0D54" w:rsidRPr="00D52C3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 хроническими</w:t>
      </w:r>
    </w:p>
    <w:p w:rsidR="001C0D54" w:rsidRPr="00D52C3D" w:rsidRDefault="00B95F54" w:rsidP="00D52C3D">
      <w:pPr>
        <w:pStyle w:val="af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52C3D">
        <w:rPr>
          <w:rFonts w:ascii="Times New Roman" w:hAnsi="Times New Roman" w:cs="Times New Roman"/>
          <w:b/>
          <w:sz w:val="28"/>
          <w:szCs w:val="28"/>
          <w:lang w:eastAsia="ru-RU"/>
        </w:rPr>
        <w:t>неинфекционными заболеваниями</w:t>
      </w:r>
    </w:p>
    <w:p w:rsidR="003961C3" w:rsidRPr="00D52C3D" w:rsidRDefault="003961C3" w:rsidP="00D52C3D">
      <w:pPr>
        <w:pStyle w:val="af2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tblpX="-157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8364"/>
        <w:gridCol w:w="850"/>
      </w:tblGrid>
      <w:tr w:rsidR="00E1663F" w:rsidRPr="0071284E" w:rsidTr="00797D15">
        <w:trPr>
          <w:trHeight w:val="28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663F" w:rsidRPr="0071284E" w:rsidRDefault="00E1663F" w:rsidP="00EE2FD8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6235" w:rsidRPr="0071284E" w:rsidRDefault="00E1663F" w:rsidP="0071284E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Наименование медицинской организации Калини</w:t>
            </w:r>
            <w:r w:rsidR="00B95F54" w:rsidRPr="007128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нградской области, всего,</w:t>
            </w:r>
            <w:r w:rsidR="002749A9" w:rsidRPr="007128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B95F54" w:rsidRPr="007128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1663F" w:rsidRPr="0071284E" w:rsidRDefault="00E1663F" w:rsidP="0071284E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</w:tr>
      <w:tr w:rsidR="00E1663F" w:rsidRPr="0071284E" w:rsidTr="00797D15">
        <w:trPr>
          <w:trHeight w:val="4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63F" w:rsidRPr="0071284E" w:rsidRDefault="00E1663F" w:rsidP="00EE2FD8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63F" w:rsidRPr="0071284E" w:rsidRDefault="00E1663F" w:rsidP="0071284E">
            <w:pPr>
              <w:pStyle w:val="af2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63F" w:rsidRPr="0071284E" w:rsidRDefault="00E1663F" w:rsidP="0071284E">
            <w:pPr>
              <w:pStyle w:val="af2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1284E" w:rsidRPr="0071284E" w:rsidTr="00797D15">
        <w:trPr>
          <w:trHeight w:val="1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54" w:rsidRPr="0071284E" w:rsidRDefault="00B95F54" w:rsidP="00EE2FD8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F54" w:rsidRPr="0071284E" w:rsidRDefault="00B95F54" w:rsidP="0071284E">
            <w:pPr>
              <w:pStyle w:val="af2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«Центр общественного здоровья и медицинской профилактики Калининградской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F54" w:rsidRPr="0071284E" w:rsidRDefault="00B95F54" w:rsidP="0071284E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369</w:t>
            </w:r>
          </w:p>
        </w:tc>
      </w:tr>
      <w:tr w:rsidR="0071284E" w:rsidRPr="0071284E" w:rsidTr="00797D15">
        <w:trPr>
          <w:trHeight w:val="18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54" w:rsidRPr="0071284E" w:rsidRDefault="00B95F54" w:rsidP="00EE2FD8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F54" w:rsidRPr="0071284E" w:rsidRDefault="00B95F54" w:rsidP="0071284E">
            <w:pPr>
              <w:pStyle w:val="af2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Калининградской области «Городская больница № 2»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F54" w:rsidRPr="0071284E" w:rsidRDefault="00B95F54" w:rsidP="0071284E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25 710</w:t>
            </w:r>
          </w:p>
        </w:tc>
      </w:tr>
      <w:tr w:rsidR="0071284E" w:rsidRPr="0071284E" w:rsidTr="00797D15">
        <w:trPr>
          <w:trHeight w:val="1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54" w:rsidRPr="0071284E" w:rsidRDefault="00B95F54" w:rsidP="00EE2FD8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F54" w:rsidRPr="0071284E" w:rsidRDefault="00B95F54" w:rsidP="0071284E">
            <w:pPr>
              <w:pStyle w:val="af2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Калининградской области «Городская больница № 3»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F54" w:rsidRPr="0071284E" w:rsidRDefault="00B95F54" w:rsidP="0071284E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25 795</w:t>
            </w:r>
          </w:p>
        </w:tc>
      </w:tr>
      <w:tr w:rsidR="0071284E" w:rsidRPr="0071284E" w:rsidTr="00797D15">
        <w:trPr>
          <w:trHeight w:val="2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54" w:rsidRPr="0071284E" w:rsidRDefault="00B95F54" w:rsidP="00EE2FD8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F54" w:rsidRPr="0071284E" w:rsidRDefault="00B95F54" w:rsidP="0071284E">
            <w:pPr>
              <w:pStyle w:val="af2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Калининградской области «Городская больница № 4»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5F54" w:rsidRPr="0071284E" w:rsidRDefault="00B95F54" w:rsidP="0071284E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25 865</w:t>
            </w:r>
          </w:p>
        </w:tc>
      </w:tr>
      <w:tr w:rsidR="0071284E" w:rsidRPr="0071284E" w:rsidTr="00797D15">
        <w:trPr>
          <w:trHeight w:val="1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54" w:rsidRPr="0071284E" w:rsidRDefault="00B95F54" w:rsidP="00EE2FD8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F54" w:rsidRPr="0071284E" w:rsidRDefault="00B95F54" w:rsidP="0071284E">
            <w:pPr>
              <w:pStyle w:val="af2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Калининградской области «Центральная городская клиническая больница»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F54" w:rsidRPr="0071284E" w:rsidRDefault="00B95F54" w:rsidP="0071284E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25 181</w:t>
            </w:r>
          </w:p>
        </w:tc>
      </w:tr>
      <w:tr w:rsidR="0071284E" w:rsidRPr="0071284E" w:rsidTr="00797D15">
        <w:trPr>
          <w:trHeight w:val="1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54" w:rsidRPr="0071284E" w:rsidRDefault="00B95F54" w:rsidP="00EE2FD8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F54" w:rsidRPr="0071284E" w:rsidRDefault="00B95F54" w:rsidP="0071284E">
            <w:pPr>
              <w:pStyle w:val="af2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Калининградской области «Городская поликлиника № 3»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F54" w:rsidRPr="0071284E" w:rsidRDefault="00B95F54" w:rsidP="0071284E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4 424</w:t>
            </w:r>
          </w:p>
        </w:tc>
      </w:tr>
      <w:tr w:rsidR="0071284E" w:rsidRPr="0071284E" w:rsidTr="00797D15">
        <w:trPr>
          <w:trHeight w:val="13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54" w:rsidRPr="0071284E" w:rsidRDefault="00B95F54" w:rsidP="00EE2FD8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F54" w:rsidRPr="0071284E" w:rsidRDefault="00B95F54" w:rsidP="0071284E">
            <w:pPr>
              <w:pStyle w:val="af2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Калининградской области «Балтийская центральная районная больница»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F54" w:rsidRPr="0071284E" w:rsidRDefault="00B95F54" w:rsidP="0071284E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4 929</w:t>
            </w:r>
          </w:p>
        </w:tc>
      </w:tr>
      <w:tr w:rsidR="0071284E" w:rsidRPr="0071284E" w:rsidTr="00797D15">
        <w:trPr>
          <w:trHeight w:val="12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54" w:rsidRPr="0071284E" w:rsidRDefault="00B95F54" w:rsidP="00EE2FD8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F54" w:rsidRPr="0071284E" w:rsidRDefault="00B95F54" w:rsidP="0071284E">
            <w:pPr>
              <w:pStyle w:val="af2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Калининградской области «Гвардейская центральная районная больница»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F54" w:rsidRPr="0071284E" w:rsidRDefault="00B95F54" w:rsidP="0071284E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5 701</w:t>
            </w:r>
          </w:p>
        </w:tc>
      </w:tr>
      <w:tr w:rsidR="0071284E" w:rsidRPr="0071284E" w:rsidTr="00797D15">
        <w:trPr>
          <w:trHeight w:val="14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54" w:rsidRPr="0071284E" w:rsidRDefault="00B95F54" w:rsidP="00EE2FD8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F54" w:rsidRPr="0071284E" w:rsidRDefault="00B95F54" w:rsidP="0071284E">
            <w:pPr>
              <w:pStyle w:val="af2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Калининградской области «Ладушкинская городская больница»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F54" w:rsidRPr="0071284E" w:rsidRDefault="00B95F54" w:rsidP="0071284E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1 009</w:t>
            </w:r>
          </w:p>
        </w:tc>
      </w:tr>
      <w:tr w:rsidR="0071284E" w:rsidRPr="0071284E" w:rsidTr="00797D15">
        <w:trPr>
          <w:trHeight w:val="13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54" w:rsidRPr="0071284E" w:rsidRDefault="00B95F54" w:rsidP="00EE2FD8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F54" w:rsidRPr="0071284E" w:rsidRDefault="00B95F54" w:rsidP="0071284E">
            <w:pPr>
              <w:pStyle w:val="af2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Калининградской области «Мамоновская городская больница»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F54" w:rsidRPr="0071284E" w:rsidRDefault="00B95F54" w:rsidP="0071284E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2 258</w:t>
            </w:r>
          </w:p>
        </w:tc>
      </w:tr>
      <w:tr w:rsidR="0071284E" w:rsidRPr="0071284E" w:rsidTr="00797D15">
        <w:trPr>
          <w:trHeight w:val="1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F54" w:rsidRPr="0071284E" w:rsidRDefault="00B95F54" w:rsidP="00EE2FD8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F54" w:rsidRPr="0071284E" w:rsidRDefault="00B95F54" w:rsidP="0071284E">
            <w:pPr>
              <w:pStyle w:val="af2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Калининградской области «</w:t>
            </w:r>
            <w:proofErr w:type="spellStart"/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Светловская</w:t>
            </w:r>
            <w:proofErr w:type="spellEnd"/>
            <w:r w:rsidRPr="0071284E">
              <w:rPr>
                <w:rFonts w:ascii="Times New Roman" w:hAnsi="Times New Roman" w:cs="Times New Roman"/>
                <w:sz w:val="16"/>
                <w:szCs w:val="16"/>
              </w:rPr>
              <w:t xml:space="preserve"> центральная районная больница»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F54" w:rsidRPr="0071284E" w:rsidRDefault="00B95F54" w:rsidP="0071284E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6 708</w:t>
            </w:r>
          </w:p>
        </w:tc>
      </w:tr>
      <w:tr w:rsidR="0071284E" w:rsidRPr="0071284E" w:rsidTr="00797D15">
        <w:trPr>
          <w:trHeight w:val="2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54" w:rsidRPr="0071284E" w:rsidRDefault="00B95F54" w:rsidP="00EE2FD8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F54" w:rsidRPr="0071284E" w:rsidRDefault="00B95F54" w:rsidP="0071284E">
            <w:pPr>
              <w:pStyle w:val="af2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Калининградской области «Правдинская центральная районная больница»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F54" w:rsidRPr="0071284E" w:rsidRDefault="00B95F54" w:rsidP="0071284E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3 990</w:t>
            </w:r>
          </w:p>
        </w:tc>
      </w:tr>
      <w:tr w:rsidR="0071284E" w:rsidRPr="0071284E" w:rsidTr="00797D15">
        <w:trPr>
          <w:trHeight w:val="1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54" w:rsidRPr="0071284E" w:rsidRDefault="00B95F54" w:rsidP="00EE2FD8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F54" w:rsidRPr="0071284E" w:rsidRDefault="00B95F54" w:rsidP="0071284E">
            <w:pPr>
              <w:pStyle w:val="af2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Калининградской области «Межрайонная больница №1»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F54" w:rsidRPr="0071284E" w:rsidRDefault="00B95F54" w:rsidP="0071284E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10 457</w:t>
            </w:r>
          </w:p>
        </w:tc>
      </w:tr>
      <w:tr w:rsidR="0071284E" w:rsidRPr="0071284E" w:rsidTr="00797D15">
        <w:trPr>
          <w:trHeight w:val="21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54" w:rsidRPr="0071284E" w:rsidRDefault="00B95F54" w:rsidP="00EE2FD8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F54" w:rsidRPr="0071284E" w:rsidRDefault="00B95F54" w:rsidP="0071284E">
            <w:pPr>
              <w:pStyle w:val="af2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Государственное бюджетное учреждение здравоохранения Калининградской области «Зеленоградская центральная районная больница имени В.М. </w:t>
            </w:r>
            <w:proofErr w:type="spellStart"/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Худалова</w:t>
            </w:r>
            <w:proofErr w:type="spellEnd"/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F54" w:rsidRPr="0071284E" w:rsidRDefault="00B95F54" w:rsidP="0071284E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5 495</w:t>
            </w:r>
          </w:p>
        </w:tc>
      </w:tr>
      <w:tr w:rsidR="0071284E" w:rsidRPr="0071284E" w:rsidTr="00797D15">
        <w:trPr>
          <w:trHeight w:val="20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54" w:rsidRPr="0071284E" w:rsidRDefault="00B95F54" w:rsidP="00EE2FD8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F54" w:rsidRPr="0071284E" w:rsidRDefault="00B95F54" w:rsidP="0071284E">
            <w:pPr>
              <w:pStyle w:val="af2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Калининградской области «Гурьевская центральная районная больница»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F54" w:rsidRPr="0071284E" w:rsidRDefault="00B95F54" w:rsidP="0071284E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15 022</w:t>
            </w:r>
          </w:p>
        </w:tc>
      </w:tr>
      <w:tr w:rsidR="0071284E" w:rsidRPr="0071284E" w:rsidTr="00797D15">
        <w:trPr>
          <w:trHeight w:val="1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54" w:rsidRPr="0071284E" w:rsidRDefault="00B95F54" w:rsidP="00EE2FD8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F54" w:rsidRPr="0071284E" w:rsidRDefault="00B95F54" w:rsidP="0071284E">
            <w:pPr>
              <w:pStyle w:val="af2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Калининградской области «Полесская центральная районная больница»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F54" w:rsidRPr="0071284E" w:rsidRDefault="00B95F54" w:rsidP="0071284E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3 864</w:t>
            </w:r>
          </w:p>
        </w:tc>
      </w:tr>
      <w:tr w:rsidR="0071284E" w:rsidRPr="0071284E" w:rsidTr="00797D15">
        <w:trPr>
          <w:trHeight w:val="1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54" w:rsidRPr="0071284E" w:rsidRDefault="00B95F54" w:rsidP="00EE2FD8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F54" w:rsidRPr="0071284E" w:rsidRDefault="00B95F54" w:rsidP="0071284E">
            <w:pPr>
              <w:pStyle w:val="af2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Калининградской области «Советская центральная районная больница»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F54" w:rsidRPr="0071284E" w:rsidRDefault="00B95F54" w:rsidP="0071284E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7 620</w:t>
            </w:r>
          </w:p>
        </w:tc>
      </w:tr>
      <w:tr w:rsidR="0071284E" w:rsidRPr="0071284E" w:rsidTr="00797D15">
        <w:trPr>
          <w:trHeight w:val="18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5F54" w:rsidRPr="0071284E" w:rsidRDefault="00B95F54" w:rsidP="00EE2FD8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F54" w:rsidRPr="0071284E" w:rsidRDefault="00B95F54" w:rsidP="0071284E">
            <w:pPr>
              <w:pStyle w:val="af2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Калининградской области «Славская центральная районная больница»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F54" w:rsidRPr="0071284E" w:rsidRDefault="00B95F54" w:rsidP="0071284E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4 462</w:t>
            </w:r>
          </w:p>
        </w:tc>
      </w:tr>
      <w:tr w:rsidR="0071284E" w:rsidRPr="0071284E" w:rsidTr="00797D15">
        <w:trPr>
          <w:trHeight w:val="17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5F54" w:rsidRPr="0071284E" w:rsidRDefault="00B95F54" w:rsidP="00EE2FD8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F54" w:rsidRPr="0071284E" w:rsidRDefault="00B95F54" w:rsidP="0071284E">
            <w:pPr>
              <w:pStyle w:val="af2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Калининградской области «Неманская центральная районная больница»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F54" w:rsidRPr="0071284E" w:rsidRDefault="00B95F54" w:rsidP="0071284E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3 684</w:t>
            </w:r>
          </w:p>
        </w:tc>
      </w:tr>
      <w:tr w:rsidR="0071284E" w:rsidRPr="0071284E" w:rsidTr="00797D15">
        <w:trPr>
          <w:trHeight w:val="25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5F54" w:rsidRPr="0071284E" w:rsidRDefault="00B95F54" w:rsidP="00EE2FD8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F54" w:rsidRPr="0071284E" w:rsidRDefault="00B95F54" w:rsidP="0071284E">
            <w:pPr>
              <w:pStyle w:val="af2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Калининградской области «Краснознаменская центральная районная больница»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F54" w:rsidRPr="0071284E" w:rsidRDefault="00B95F54" w:rsidP="0071284E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2 439</w:t>
            </w:r>
          </w:p>
        </w:tc>
      </w:tr>
      <w:tr w:rsidR="0071284E" w:rsidRPr="0071284E" w:rsidTr="00797D15">
        <w:trPr>
          <w:trHeight w:val="2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5F54" w:rsidRPr="0071284E" w:rsidRDefault="00B95F54" w:rsidP="00EE2FD8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F54" w:rsidRPr="0071284E" w:rsidRDefault="00B95F54" w:rsidP="0071284E">
            <w:pPr>
              <w:pStyle w:val="af2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Калининградской области «Черняховская центральная районная больница»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F54" w:rsidRPr="0071284E" w:rsidRDefault="00B95F54" w:rsidP="0071284E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7 577</w:t>
            </w:r>
          </w:p>
        </w:tc>
      </w:tr>
      <w:tr w:rsidR="0071284E" w:rsidRPr="0071284E" w:rsidTr="00797D15">
        <w:trPr>
          <w:trHeight w:val="23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5F54" w:rsidRPr="0071284E" w:rsidRDefault="00B95F54" w:rsidP="00EE2FD8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F54" w:rsidRPr="0071284E" w:rsidRDefault="00B95F54" w:rsidP="0071284E">
            <w:pPr>
              <w:pStyle w:val="af2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Калининградской области «Гусевская центральная районная больница»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F54" w:rsidRPr="0071284E" w:rsidRDefault="00B95F54" w:rsidP="0071284E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4 226</w:t>
            </w:r>
          </w:p>
        </w:tc>
      </w:tr>
      <w:tr w:rsidR="0071284E" w:rsidRPr="0071284E" w:rsidTr="00797D15">
        <w:trPr>
          <w:trHeight w:val="24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5F54" w:rsidRPr="0071284E" w:rsidRDefault="00B95F54" w:rsidP="00EE2FD8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5F54" w:rsidRPr="0071284E" w:rsidRDefault="00B95F54" w:rsidP="0071284E">
            <w:pPr>
              <w:pStyle w:val="af2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Калининградской области «Озерская центральная районная больница»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F54" w:rsidRPr="0071284E" w:rsidRDefault="00B95F54" w:rsidP="0071284E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2 545</w:t>
            </w:r>
          </w:p>
        </w:tc>
      </w:tr>
      <w:tr w:rsidR="0071284E" w:rsidRPr="0071284E" w:rsidTr="00797D15">
        <w:trPr>
          <w:trHeight w:val="15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5F54" w:rsidRPr="0071284E" w:rsidRDefault="00B95F54" w:rsidP="00EE2FD8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F54" w:rsidRPr="0071284E" w:rsidRDefault="00B95F54" w:rsidP="0071284E">
            <w:pPr>
              <w:pStyle w:val="af2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Калининградской области «Нестеровская центральная районная больница»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F54" w:rsidRPr="0071284E" w:rsidRDefault="00B95F54" w:rsidP="0071284E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3 668</w:t>
            </w:r>
          </w:p>
        </w:tc>
      </w:tr>
      <w:tr w:rsidR="0071284E" w:rsidRPr="0071284E" w:rsidTr="00797D15">
        <w:trPr>
          <w:trHeight w:val="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5F54" w:rsidRPr="0071284E" w:rsidRDefault="00B95F54" w:rsidP="00EE2FD8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F54" w:rsidRPr="0071284E" w:rsidRDefault="00B95F54" w:rsidP="0071284E">
            <w:pPr>
              <w:pStyle w:val="af2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«Областная клиническая больница Калининградской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F54" w:rsidRPr="0071284E" w:rsidRDefault="00B95F54" w:rsidP="0071284E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2 085</w:t>
            </w:r>
          </w:p>
        </w:tc>
      </w:tr>
      <w:tr w:rsidR="0071284E" w:rsidRPr="0071284E" w:rsidTr="00797D15">
        <w:trPr>
          <w:trHeight w:val="1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5F54" w:rsidRPr="0071284E" w:rsidRDefault="00B95F54" w:rsidP="00EE2FD8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F54" w:rsidRPr="0071284E" w:rsidRDefault="00B95F54" w:rsidP="0071284E">
            <w:pPr>
              <w:pStyle w:val="af2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учреждение здравоохранения Калининградской области «Багратионовская центральная районная больница»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F54" w:rsidRPr="0071284E" w:rsidRDefault="00B95F54" w:rsidP="0071284E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1 743</w:t>
            </w:r>
          </w:p>
        </w:tc>
      </w:tr>
      <w:tr w:rsidR="0071284E" w:rsidRPr="0071284E" w:rsidTr="00797D15">
        <w:trPr>
          <w:trHeight w:val="1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5F54" w:rsidRPr="0071284E" w:rsidRDefault="00B95F54" w:rsidP="00EE2FD8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F54" w:rsidRPr="0071284E" w:rsidRDefault="00B95F54" w:rsidP="0071284E">
            <w:pPr>
              <w:pStyle w:val="af2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 xml:space="preserve">Частное учреждение здравоохранения «Больница </w:t>
            </w:r>
            <w:r w:rsidR="002749A9" w:rsidRPr="0071284E">
              <w:rPr>
                <w:rFonts w:ascii="Times New Roman" w:hAnsi="Times New Roman" w:cs="Times New Roman"/>
                <w:sz w:val="16"/>
                <w:szCs w:val="16"/>
              </w:rPr>
              <w:t>РЖД-Медицина» г</w:t>
            </w: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орода Калининграда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5F54" w:rsidRPr="0071284E" w:rsidRDefault="00B95F54" w:rsidP="0071284E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454</w:t>
            </w:r>
          </w:p>
        </w:tc>
      </w:tr>
      <w:tr w:rsidR="0071284E" w:rsidRPr="0071284E" w:rsidTr="00797D15">
        <w:trPr>
          <w:trHeight w:val="24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5F54" w:rsidRPr="0071284E" w:rsidRDefault="00B95F54" w:rsidP="00EE2FD8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5F54" w:rsidRPr="0071284E" w:rsidRDefault="008F0D0A" w:rsidP="0071284E">
            <w:pPr>
              <w:pStyle w:val="af2"/>
              <w:rPr>
                <w:rFonts w:ascii="Times New Roman" w:hAnsi="Times New Roman" w:cs="Times New Roman"/>
                <w:sz w:val="16"/>
                <w:szCs w:val="16"/>
              </w:rPr>
            </w:pPr>
            <w:r w:rsidRPr="008F0D0A">
              <w:rPr>
                <w:rFonts w:ascii="Times New Roman" w:hAnsi="Times New Roman" w:cs="Times New Roman"/>
                <w:sz w:val="16"/>
                <w:szCs w:val="16"/>
              </w:rPr>
              <w:t xml:space="preserve">Клинико-диагностический центр Федерального государственного автономного образовательного учреждения высшего образования «Балтийский федеральный университет имени </w:t>
            </w:r>
            <w:proofErr w:type="spellStart"/>
            <w:r w:rsidRPr="008F0D0A">
              <w:rPr>
                <w:rFonts w:ascii="Times New Roman" w:hAnsi="Times New Roman" w:cs="Times New Roman"/>
                <w:sz w:val="16"/>
                <w:szCs w:val="16"/>
              </w:rPr>
              <w:t>Иммануила</w:t>
            </w:r>
            <w:proofErr w:type="spellEnd"/>
            <w:r w:rsidRPr="008F0D0A">
              <w:rPr>
                <w:rFonts w:ascii="Times New Roman" w:hAnsi="Times New Roman" w:cs="Times New Roman"/>
                <w:sz w:val="16"/>
                <w:szCs w:val="16"/>
              </w:rPr>
              <w:t xml:space="preserve"> Канта»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F54" w:rsidRPr="0071284E" w:rsidRDefault="00B95F54" w:rsidP="0071284E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284E">
              <w:rPr>
                <w:rFonts w:ascii="Times New Roman" w:hAnsi="Times New Roman" w:cs="Times New Roman"/>
                <w:sz w:val="16"/>
                <w:szCs w:val="16"/>
              </w:rPr>
              <w:t>5 623</w:t>
            </w:r>
          </w:p>
        </w:tc>
      </w:tr>
      <w:tr w:rsidR="00E1663F" w:rsidRPr="0071284E" w:rsidTr="00797D15">
        <w:trPr>
          <w:trHeight w:val="2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1663F" w:rsidRPr="0071284E" w:rsidRDefault="00E1663F" w:rsidP="00EE2FD8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1663F" w:rsidRPr="0071284E" w:rsidRDefault="00E1663F" w:rsidP="0071284E">
            <w:pPr>
              <w:pStyle w:val="af2"/>
              <w:rPr>
                <w:rFonts w:ascii="Times New Roman" w:hAnsi="Times New Roman" w:cs="Times New Roman"/>
                <w:color w:val="EE0000"/>
                <w:sz w:val="16"/>
                <w:szCs w:val="16"/>
                <w:lang w:eastAsia="ru-RU"/>
              </w:rPr>
            </w:pPr>
            <w:r w:rsidRPr="0071284E">
              <w:rPr>
                <w:rFonts w:ascii="Times New Roman" w:hAnsi="Times New Roman" w:cs="Times New Roman"/>
                <w:color w:val="EE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63F" w:rsidRPr="0071284E" w:rsidRDefault="00E1663F" w:rsidP="0071284E">
            <w:pPr>
              <w:pStyle w:val="af2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1284E">
              <w:rPr>
                <w:rFonts w:ascii="Times New Roman" w:hAnsi="Times New Roman" w:cs="Times New Roman"/>
                <w:b/>
                <w:sz w:val="16"/>
                <w:szCs w:val="16"/>
              </w:rPr>
              <w:t>215 319</w:t>
            </w:r>
          </w:p>
        </w:tc>
      </w:tr>
    </w:tbl>
    <w:p w:rsidR="006712C6" w:rsidRDefault="006712C6" w:rsidP="006712C6">
      <w:pPr>
        <w:pStyle w:val="af1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6712C6" w:rsidSect="00E25317">
      <w:pgSz w:w="11906" w:h="16838"/>
      <w:pgMar w:top="568" w:right="707" w:bottom="993" w:left="1701" w:header="709" w:footer="0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C1F" w:rsidRDefault="00223C1F">
      <w:pPr>
        <w:spacing w:after="0" w:line="240" w:lineRule="auto"/>
      </w:pPr>
      <w:r>
        <w:separator/>
      </w:r>
    </w:p>
  </w:endnote>
  <w:endnote w:type="continuationSeparator" w:id="0">
    <w:p w:rsidR="00223C1F" w:rsidRDefault="00223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Open Sans">
    <w:altName w:val="Times New Roman"/>
    <w:charset w:val="01"/>
    <w:family w:val="roman"/>
    <w:pitch w:val="variable"/>
  </w:font>
  <w:font w:name="Free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C1F" w:rsidRDefault="00223C1F">
      <w:pPr>
        <w:spacing w:after="0" w:line="240" w:lineRule="auto"/>
      </w:pPr>
      <w:r>
        <w:separator/>
      </w:r>
    </w:p>
  </w:footnote>
  <w:footnote w:type="continuationSeparator" w:id="0">
    <w:p w:rsidR="00223C1F" w:rsidRDefault="00223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50051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25777" w:rsidRPr="00317DD1" w:rsidRDefault="00C25777">
        <w:pPr>
          <w:pStyle w:val="a6"/>
          <w:jc w:val="center"/>
          <w:rPr>
            <w:rFonts w:ascii="Times New Roman" w:hAnsi="Times New Roman" w:cs="Times New Roman"/>
          </w:rPr>
        </w:pPr>
        <w:r w:rsidRPr="00317DD1">
          <w:rPr>
            <w:rFonts w:ascii="Times New Roman" w:hAnsi="Times New Roman" w:cs="Times New Roman"/>
          </w:rPr>
          <w:fldChar w:fldCharType="begin"/>
        </w:r>
        <w:r w:rsidRPr="00317DD1">
          <w:rPr>
            <w:rFonts w:ascii="Times New Roman" w:hAnsi="Times New Roman" w:cs="Times New Roman"/>
          </w:rPr>
          <w:instrText>PAGE   \* MERGEFORMAT</w:instrText>
        </w:r>
        <w:r w:rsidRPr="00317DD1">
          <w:rPr>
            <w:rFonts w:ascii="Times New Roman" w:hAnsi="Times New Roman" w:cs="Times New Roman"/>
          </w:rPr>
          <w:fldChar w:fldCharType="separate"/>
        </w:r>
        <w:r w:rsidR="00F70E86">
          <w:rPr>
            <w:rFonts w:ascii="Times New Roman" w:hAnsi="Times New Roman" w:cs="Times New Roman"/>
            <w:noProof/>
          </w:rPr>
          <w:t>2</w:t>
        </w:r>
        <w:r w:rsidRPr="00317DD1">
          <w:rPr>
            <w:rFonts w:ascii="Times New Roman" w:hAnsi="Times New Roman" w:cs="Times New Roman"/>
          </w:rPr>
          <w:fldChar w:fldCharType="end"/>
        </w:r>
      </w:p>
    </w:sdtContent>
  </w:sdt>
  <w:p w:rsidR="00C25777" w:rsidRDefault="00C2577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777" w:rsidRDefault="00C25777">
    <w:pPr>
      <w:pStyle w:val="a6"/>
      <w:rPr>
        <w:rFonts w:ascii="Times New Roman" w:hAnsi="Times New Roman" w:cs="Times New Roman"/>
      </w:rPr>
    </w:pPr>
  </w:p>
  <w:p w:rsidR="00C25777" w:rsidRDefault="00C25777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777" w:rsidRDefault="00C2577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60018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25777" w:rsidRPr="00C25777" w:rsidRDefault="00C25777">
        <w:pPr>
          <w:pStyle w:val="a6"/>
          <w:jc w:val="center"/>
          <w:rPr>
            <w:rFonts w:ascii="Times New Roman" w:hAnsi="Times New Roman" w:cs="Times New Roman"/>
          </w:rPr>
        </w:pPr>
        <w:r w:rsidRPr="00C25777">
          <w:rPr>
            <w:rFonts w:ascii="Times New Roman" w:hAnsi="Times New Roman" w:cs="Times New Roman"/>
          </w:rPr>
          <w:fldChar w:fldCharType="begin"/>
        </w:r>
        <w:r w:rsidRPr="00C25777">
          <w:rPr>
            <w:rFonts w:ascii="Times New Roman" w:hAnsi="Times New Roman" w:cs="Times New Roman"/>
          </w:rPr>
          <w:instrText>PAGE   \* MERGEFORMAT</w:instrText>
        </w:r>
        <w:r w:rsidRPr="00C25777">
          <w:rPr>
            <w:rFonts w:ascii="Times New Roman" w:hAnsi="Times New Roman" w:cs="Times New Roman"/>
          </w:rPr>
          <w:fldChar w:fldCharType="separate"/>
        </w:r>
        <w:r w:rsidR="00F70E86">
          <w:rPr>
            <w:rFonts w:ascii="Times New Roman" w:hAnsi="Times New Roman" w:cs="Times New Roman"/>
            <w:noProof/>
          </w:rPr>
          <w:t>4</w:t>
        </w:r>
        <w:r w:rsidRPr="00C25777">
          <w:rPr>
            <w:rFonts w:ascii="Times New Roman" w:hAnsi="Times New Roman" w:cs="Times New Roman"/>
          </w:rPr>
          <w:fldChar w:fldCharType="end"/>
        </w:r>
      </w:p>
    </w:sdtContent>
  </w:sdt>
  <w:p w:rsidR="00C25777" w:rsidRDefault="00C25777">
    <w:pPr>
      <w:pStyle w:val="a6"/>
      <w:jc w:val="center"/>
      <w:rPr>
        <w:rFonts w:ascii="Times New Roman" w:hAnsi="Times New Roman" w:cs="Times New Roman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777" w:rsidRDefault="00C25777" w:rsidP="00C25777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25149"/>
    <w:multiLevelType w:val="multilevel"/>
    <w:tmpl w:val="22848D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">
    <w:nsid w:val="1ABE303A"/>
    <w:multiLevelType w:val="multilevel"/>
    <w:tmpl w:val="B5143BB4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200" w:hanging="48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80" w:hanging="2160"/>
      </w:pPr>
    </w:lvl>
  </w:abstractNum>
  <w:abstractNum w:abstractNumId="2">
    <w:nsid w:val="4D1D144A"/>
    <w:multiLevelType w:val="hybridMultilevel"/>
    <w:tmpl w:val="DC400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F2BEE"/>
    <w:multiLevelType w:val="multilevel"/>
    <w:tmpl w:val="16A4D1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63E1C25"/>
    <w:multiLevelType w:val="multilevel"/>
    <w:tmpl w:val="D61818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FE6"/>
    <w:rsid w:val="00003D2C"/>
    <w:rsid w:val="00006E27"/>
    <w:rsid w:val="00020AE8"/>
    <w:rsid w:val="0003103F"/>
    <w:rsid w:val="00046EF9"/>
    <w:rsid w:val="000A1D6F"/>
    <w:rsid w:val="000F4D66"/>
    <w:rsid w:val="000F6F70"/>
    <w:rsid w:val="00163C53"/>
    <w:rsid w:val="001726AE"/>
    <w:rsid w:val="001768A2"/>
    <w:rsid w:val="001C0D54"/>
    <w:rsid w:val="00205EE7"/>
    <w:rsid w:val="00223C1F"/>
    <w:rsid w:val="00266FE6"/>
    <w:rsid w:val="002749A9"/>
    <w:rsid w:val="002A12D9"/>
    <w:rsid w:val="002A5261"/>
    <w:rsid w:val="002B20E0"/>
    <w:rsid w:val="002D015D"/>
    <w:rsid w:val="00317DD1"/>
    <w:rsid w:val="00342312"/>
    <w:rsid w:val="003961C3"/>
    <w:rsid w:val="003A4B68"/>
    <w:rsid w:val="003E3B86"/>
    <w:rsid w:val="00406B1D"/>
    <w:rsid w:val="00456ED0"/>
    <w:rsid w:val="004B1B9D"/>
    <w:rsid w:val="00603534"/>
    <w:rsid w:val="00606D6F"/>
    <w:rsid w:val="00615A6E"/>
    <w:rsid w:val="00644475"/>
    <w:rsid w:val="00660019"/>
    <w:rsid w:val="006712C6"/>
    <w:rsid w:val="006A17E4"/>
    <w:rsid w:val="006B7328"/>
    <w:rsid w:val="006E6081"/>
    <w:rsid w:val="006F7EC9"/>
    <w:rsid w:val="0071284E"/>
    <w:rsid w:val="00752078"/>
    <w:rsid w:val="00774628"/>
    <w:rsid w:val="00797D15"/>
    <w:rsid w:val="007A158D"/>
    <w:rsid w:val="007F42AF"/>
    <w:rsid w:val="00804A6E"/>
    <w:rsid w:val="00811275"/>
    <w:rsid w:val="008B6E93"/>
    <w:rsid w:val="008C194E"/>
    <w:rsid w:val="008D1A74"/>
    <w:rsid w:val="008F0D0A"/>
    <w:rsid w:val="00902E70"/>
    <w:rsid w:val="009151DC"/>
    <w:rsid w:val="00935384"/>
    <w:rsid w:val="009739EF"/>
    <w:rsid w:val="0098431D"/>
    <w:rsid w:val="009967D3"/>
    <w:rsid w:val="00996C60"/>
    <w:rsid w:val="009E2FD0"/>
    <w:rsid w:val="00A90594"/>
    <w:rsid w:val="00AA6235"/>
    <w:rsid w:val="00AA66EE"/>
    <w:rsid w:val="00AB61EF"/>
    <w:rsid w:val="00AE4304"/>
    <w:rsid w:val="00B21EF2"/>
    <w:rsid w:val="00B31381"/>
    <w:rsid w:val="00B95F54"/>
    <w:rsid w:val="00BC2E2E"/>
    <w:rsid w:val="00C25777"/>
    <w:rsid w:val="00CE039C"/>
    <w:rsid w:val="00D0482C"/>
    <w:rsid w:val="00D067D5"/>
    <w:rsid w:val="00D24AEA"/>
    <w:rsid w:val="00D52155"/>
    <w:rsid w:val="00D524C2"/>
    <w:rsid w:val="00D52C3D"/>
    <w:rsid w:val="00D71794"/>
    <w:rsid w:val="00DC605C"/>
    <w:rsid w:val="00E07C57"/>
    <w:rsid w:val="00E1663F"/>
    <w:rsid w:val="00E25317"/>
    <w:rsid w:val="00E40534"/>
    <w:rsid w:val="00E410C9"/>
    <w:rsid w:val="00E452E4"/>
    <w:rsid w:val="00E64DC1"/>
    <w:rsid w:val="00EC402E"/>
    <w:rsid w:val="00EE2FD8"/>
    <w:rsid w:val="00F70E86"/>
    <w:rsid w:val="00F91B74"/>
    <w:rsid w:val="00FB106B"/>
    <w:rsid w:val="00FB6645"/>
    <w:rsid w:val="00FE3692"/>
    <w:rsid w:val="00FF5FD8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69B424-C752-4A0C-A6A9-55BA26CF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F69"/>
    <w:pPr>
      <w:spacing w:after="160" w:line="259" w:lineRule="auto"/>
    </w:p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" w:eastAsia="Open Sans" w:hAnsi="Liberation Serif" w:cs="Free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link w:val="a6"/>
    <w:uiPriority w:val="99"/>
    <w:qFormat/>
    <w:rsid w:val="00BA5379"/>
  </w:style>
  <w:style w:type="character" w:customStyle="1" w:styleId="a7">
    <w:name w:val="Нижний колонтитул Знак"/>
    <w:basedOn w:val="a2"/>
    <w:link w:val="a8"/>
    <w:uiPriority w:val="99"/>
    <w:qFormat/>
    <w:rsid w:val="00BA5379"/>
  </w:style>
  <w:style w:type="character" w:customStyle="1" w:styleId="a9">
    <w:name w:val="Текст выноски Знак"/>
    <w:basedOn w:val="a2"/>
    <w:link w:val="aa"/>
    <w:uiPriority w:val="99"/>
    <w:semiHidden/>
    <w:qFormat/>
    <w:rsid w:val="002573B9"/>
    <w:rPr>
      <w:rFonts w:ascii="Segoe UI" w:hAnsi="Segoe UI" w:cs="Segoe UI"/>
      <w:sz w:val="18"/>
      <w:szCs w:val="18"/>
    </w:rPr>
  </w:style>
  <w:style w:type="character" w:styleId="ab">
    <w:name w:val="Emphasis"/>
    <w:basedOn w:val="a2"/>
    <w:uiPriority w:val="20"/>
    <w:qFormat/>
    <w:rsid w:val="006E0F18"/>
    <w:rPr>
      <w:i/>
      <w:iCs/>
    </w:rPr>
  </w:style>
  <w:style w:type="character" w:styleId="ac">
    <w:name w:val="Strong"/>
    <w:basedOn w:val="a2"/>
    <w:qFormat/>
    <w:rsid w:val="004F336A"/>
    <w:rPr>
      <w:b/>
      <w:bCs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d">
    <w:name w:val="List"/>
    <w:basedOn w:val="a1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f0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A5379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A537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alloon Text"/>
    <w:basedOn w:val="a"/>
    <w:link w:val="a9"/>
    <w:uiPriority w:val="99"/>
    <w:semiHidden/>
    <w:unhideWhenUsed/>
    <w:qFormat/>
    <w:rsid w:val="002573B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BB4663"/>
    <w:pPr>
      <w:ind w:left="720"/>
      <w:contextualSpacing/>
    </w:pPr>
  </w:style>
  <w:style w:type="paragraph" w:styleId="af2">
    <w:name w:val="No Spacing"/>
    <w:uiPriority w:val="1"/>
    <w:qFormat/>
    <w:rsid w:val="007C1AC6"/>
  </w:style>
  <w:style w:type="paragraph" w:customStyle="1" w:styleId="af3">
    <w:name w:val="Содержимое таблицы"/>
    <w:basedOn w:val="a"/>
    <w:qFormat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table" w:styleId="af5">
    <w:name w:val="Table Grid"/>
    <w:basedOn w:val="a3"/>
    <w:uiPriority w:val="39"/>
    <w:rsid w:val="005011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3"/>
    <w:uiPriority w:val="39"/>
    <w:rsid w:val="003673E3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B4049-E89C-45F8-9B82-76F58DDCB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17</Pages>
  <Words>4483</Words>
  <Characters>25557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Кокоулина Оксана Геннадьевна</dc:creator>
  <dc:description/>
  <cp:lastModifiedBy>Моржухина Елизавета Николаевна</cp:lastModifiedBy>
  <cp:revision>50</cp:revision>
  <cp:lastPrinted>2026-02-12T08:34:00Z</cp:lastPrinted>
  <dcterms:created xsi:type="dcterms:W3CDTF">2026-02-04T16:30:00Z</dcterms:created>
  <dcterms:modified xsi:type="dcterms:W3CDTF">2026-02-16T14:57:00Z</dcterms:modified>
  <dc:language>ru-RU</dc:language>
</cp:coreProperties>
</file>