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A647AA" w:rsidTr="00044575">
        <w:trPr>
          <w:trHeight w:val="1848"/>
        </w:trPr>
        <w:tc>
          <w:tcPr>
            <w:tcW w:w="2127" w:type="dxa"/>
            <w:vAlign w:val="center"/>
          </w:tcPr>
          <w:p w:rsidR="00044575" w:rsidRDefault="0003091D" w:rsidP="00044575">
            <w:pPr>
              <w:pStyle w:val="1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noProof/>
                <w:color w:val="FF0000"/>
                <w:lang w:eastAsia="ru-RU"/>
              </w:rPr>
              <w:drawing>
                <wp:inline distT="0" distB="0" distL="0" distR="0">
                  <wp:extent cx="1082040" cy="1082040"/>
                  <wp:effectExtent l="0" t="0" r="3810" b="3810"/>
                  <wp:docPr id="1" name="Рисунок 1" descr="C:\Users\Ольга\Desktop\Публичные мероприятия\wsi-imageoptim-consult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Публичные мероприятия\wsi-imageoptim-consult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7AA" w:rsidRDefault="00A647AA" w:rsidP="00044575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A647AA" w:rsidRPr="00044575" w:rsidRDefault="00044575" w:rsidP="008C0C27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 соответствии с 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ом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5 раздела 3.5.2. </w:t>
            </w:r>
            <w:r w:rsidR="008C0C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тандарт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Pr="000445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комплексной профилактики рисков причинения вреда охраняемым законом ценностям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C0C27"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«М</w:t>
            </w:r>
            <w:r w:rsidRPr="008C0C2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атериалы  с  ответами  на  поступившие  вопросы граждан и  организаций обнародуются контрольно-надзорными органами 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таким образом, чтобы были обеспечены их  открытость  и  доступность  для  целевой  аудитории,  но  при  условии  соблюдения требований  законодательства о защите персональных данных и сведений,  составляющих охраняемые законом тайны</w:t>
            </w:r>
            <w:r w:rsidR="008C0C27"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»</w:t>
            </w:r>
            <w:r w:rsidRPr="008C0C27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</w:tbl>
    <w:p w:rsid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 xml:space="preserve">Уважаемые руководители </w:t>
      </w: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>аптечных учреждений Калининградской области!</w:t>
      </w:r>
    </w:p>
    <w:p w:rsidR="00A647AA" w:rsidRPr="00A647AA" w:rsidRDefault="002A2205" w:rsidP="00575AF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405B1" wp14:editId="7B6B4511">
                <wp:simplePos x="0" y="0"/>
                <wp:positionH relativeFrom="column">
                  <wp:posOffset>133985</wp:posOffset>
                </wp:positionH>
                <wp:positionV relativeFrom="paragraph">
                  <wp:posOffset>897255</wp:posOffset>
                </wp:positionV>
                <wp:extent cx="1165860" cy="695960"/>
                <wp:effectExtent l="19050" t="19050" r="34290" b="123190"/>
                <wp:wrapNone/>
                <wp:docPr id="8" name="Ова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695960"/>
                        </a:xfrm>
                        <a:prstGeom prst="wedgeEllipseCallou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205" w:rsidRDefault="002A2205" w:rsidP="002A22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u w:val="single"/>
                              </w:rPr>
                              <w:t>Вопрос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8" o:spid="_x0000_s1026" type="#_x0000_t63" style="position:absolute;left:0;text-align:left;margin-left:10.55pt;margin-top:70.65pt;width:91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" adj="6300,24300" fillcolor="#c0504d [3205]" strokecolor="#243f60 [1604]" strokeweight="2pt">
                <v:textbox>
                  <w:txbxContent>
                    <w:p w:rsidR="002A2205" w:rsidRDefault="002A2205" w:rsidP="002A220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u w:val="single"/>
                        </w:rPr>
                        <w:t>Вопрос</w:t>
                      </w:r>
                    </w:p>
                  </w:txbxContent>
                </v:textbox>
              </v:shape>
            </w:pict>
          </mc:Fallback>
        </mc:AlternateContent>
      </w:r>
      <w:r w:rsidR="00575AF4">
        <w:rPr>
          <w:rFonts w:ascii="Times New Roman" w:hAnsi="Times New Roman" w:cs="Times New Roman"/>
          <w:sz w:val="24"/>
          <w:szCs w:val="28"/>
        </w:rPr>
        <w:tab/>
      </w:r>
      <w:r w:rsidR="00A647AA" w:rsidRPr="00A647AA">
        <w:rPr>
          <w:rFonts w:ascii="Times New Roman" w:hAnsi="Times New Roman" w:cs="Times New Roman"/>
          <w:sz w:val="24"/>
          <w:szCs w:val="28"/>
        </w:rPr>
        <w:t xml:space="preserve">Доводим до Вашего сведения </w:t>
      </w:r>
      <w:r w:rsidR="00575AF4">
        <w:rPr>
          <w:rFonts w:ascii="Times New Roman" w:hAnsi="Times New Roman" w:cs="Times New Roman"/>
          <w:sz w:val="24"/>
          <w:szCs w:val="28"/>
        </w:rPr>
        <w:t>р</w:t>
      </w:r>
      <w:r w:rsidR="00575AF4" w:rsidRPr="00575AF4">
        <w:rPr>
          <w:rFonts w:ascii="Times New Roman" w:hAnsi="Times New Roman" w:cs="Times New Roman"/>
          <w:sz w:val="24"/>
          <w:szCs w:val="28"/>
        </w:rPr>
        <w:t>азъяснения  и  консультации</w:t>
      </w:r>
      <w:r w:rsidR="00575AF4">
        <w:rPr>
          <w:rFonts w:ascii="Times New Roman" w:hAnsi="Times New Roman" w:cs="Times New Roman"/>
          <w:sz w:val="24"/>
          <w:szCs w:val="28"/>
        </w:rPr>
        <w:t>,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предоставл</w:t>
      </w:r>
      <w:r w:rsidR="00575AF4">
        <w:rPr>
          <w:rFonts w:ascii="Times New Roman" w:hAnsi="Times New Roman" w:cs="Times New Roman"/>
          <w:sz w:val="24"/>
          <w:szCs w:val="28"/>
        </w:rPr>
        <w:t xml:space="preserve">енные за период 2019 год 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 индивидуально  по  </w:t>
      </w:r>
      <w:r w:rsidR="00575AF4">
        <w:rPr>
          <w:rFonts w:ascii="Times New Roman" w:hAnsi="Times New Roman" w:cs="Times New Roman"/>
          <w:sz w:val="24"/>
          <w:szCs w:val="28"/>
        </w:rPr>
        <w:t>заданным вопросам</w:t>
      </w:r>
      <w:r w:rsidR="00575AF4" w:rsidRPr="00575AF4">
        <w:rPr>
          <w:rFonts w:ascii="Times New Roman" w:hAnsi="Times New Roman" w:cs="Times New Roman"/>
          <w:sz w:val="24"/>
          <w:szCs w:val="28"/>
        </w:rPr>
        <w:t xml:space="preserve"> </w:t>
      </w:r>
      <w:r w:rsidR="00575AF4">
        <w:rPr>
          <w:rFonts w:ascii="Times New Roman" w:hAnsi="Times New Roman" w:cs="Times New Roman"/>
          <w:sz w:val="24"/>
          <w:szCs w:val="28"/>
        </w:rPr>
        <w:t>конкретных  лиц</w:t>
      </w:r>
      <w:r w:rsidR="00575AF4" w:rsidRPr="00575AF4">
        <w:rPr>
          <w:rFonts w:ascii="Times New Roman" w:hAnsi="Times New Roman" w:cs="Times New Roman"/>
          <w:sz w:val="24"/>
          <w:szCs w:val="28"/>
        </w:rPr>
        <w:t>,  в  качестве  результата обобщения  ответов  на  наиболее  часто  возникающие  (задаваемые)  вопросы</w:t>
      </w:r>
      <w:r w:rsidR="00575AF4">
        <w:rPr>
          <w:rFonts w:ascii="Times New Roman" w:hAnsi="Times New Roman" w:cs="Times New Roman"/>
          <w:sz w:val="24"/>
          <w:szCs w:val="28"/>
        </w:rPr>
        <w:t>.</w:t>
      </w:r>
    </w:p>
    <w:p w:rsidR="002A2205" w:rsidRDefault="00EF752E" w:rsidP="002A2205">
      <w:r>
        <w:rPr>
          <w:rFonts w:ascii="Times New Roman" w:hAnsi="Times New Roman" w:cs="Times New Roman"/>
          <w:b/>
          <w:sz w:val="24"/>
          <w:szCs w:val="28"/>
        </w:rPr>
        <w:tab/>
      </w:r>
    </w:p>
    <w:p w:rsidR="00EF752E" w:rsidRDefault="00EF752E" w:rsidP="00EF75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5C" w:rsidRPr="00222E31" w:rsidRDefault="00EF752E" w:rsidP="009B0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A220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A80933" w:rsidRPr="00222E31">
        <w:rPr>
          <w:rFonts w:ascii="Times New Roman" w:hAnsi="Times New Roman" w:cs="Times New Roman"/>
          <w:sz w:val="24"/>
          <w:szCs w:val="24"/>
          <w:lang w:eastAsia="ru-RU"/>
        </w:rPr>
        <w:t>Я пенсионер и инвалид, возмущен высокими ценами на лекарства.</w:t>
      </w:r>
      <w:r w:rsidR="00A80933" w:rsidRPr="00222E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0933" w:rsidRPr="00222E31">
        <w:rPr>
          <w:rFonts w:ascii="Times New Roman" w:hAnsi="Times New Roman" w:cs="Times New Roman"/>
          <w:sz w:val="24"/>
          <w:szCs w:val="24"/>
          <w:lang w:eastAsia="ru-RU"/>
        </w:rPr>
        <w:t xml:space="preserve">Требую проведения проверки </w:t>
      </w:r>
      <w:r w:rsidR="009B005C" w:rsidRPr="00222E31">
        <w:rPr>
          <w:rFonts w:ascii="Times New Roman" w:hAnsi="Times New Roman" w:cs="Times New Roman"/>
          <w:sz w:val="24"/>
          <w:szCs w:val="24"/>
          <w:lang w:eastAsia="ru-RU"/>
        </w:rPr>
        <w:t>отпускных цен на лекарственные препараты, включенные в перечень жизненно необходимых и важнейших лекарственных препаратов</w:t>
      </w:r>
      <w:r w:rsidR="00A80933" w:rsidRPr="00222E31">
        <w:rPr>
          <w:rFonts w:ascii="Times New Roman" w:hAnsi="Times New Roman" w:cs="Times New Roman"/>
          <w:sz w:val="24"/>
          <w:szCs w:val="24"/>
          <w:lang w:eastAsia="ru-RU"/>
        </w:rPr>
        <w:t xml:space="preserve"> в аптеке города по адресу. Называть свое имя и фамилию отказываюсь. Является ли мое обращение основанием для </w:t>
      </w:r>
      <w:bookmarkStart w:id="0" w:name="_GoBack"/>
      <w:bookmarkEnd w:id="0"/>
      <w:r w:rsidR="00A80933" w:rsidRPr="00222E31">
        <w:rPr>
          <w:rFonts w:ascii="Times New Roman" w:hAnsi="Times New Roman" w:cs="Times New Roman"/>
          <w:sz w:val="24"/>
          <w:szCs w:val="24"/>
          <w:lang w:eastAsia="ru-RU"/>
        </w:rPr>
        <w:t>организации и проведения проверки</w:t>
      </w:r>
      <w:r w:rsidR="005F7046" w:rsidRPr="00222E3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A2205" w:rsidRDefault="00D96831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B4F26" wp14:editId="30A847B6">
                <wp:simplePos x="0" y="0"/>
                <wp:positionH relativeFrom="column">
                  <wp:posOffset>57785</wp:posOffset>
                </wp:positionH>
                <wp:positionV relativeFrom="paragraph">
                  <wp:posOffset>26670</wp:posOffset>
                </wp:positionV>
                <wp:extent cx="935990" cy="651510"/>
                <wp:effectExtent l="19050" t="19050" r="283210" b="15240"/>
                <wp:wrapNone/>
                <wp:docPr id="4" name="Ова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35990" cy="651510"/>
                        </a:xfrm>
                        <a:prstGeom prst="wedgeEllipseCallout">
                          <a:avLst>
                            <a:gd name="adj1" fmla="val -77519"/>
                            <a:gd name="adj2" fmla="val 292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70" w:rsidRPr="00061D79" w:rsidRDefault="005D69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69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Ответ</w:t>
                            </w:r>
                            <w:r w:rsidR="00D96831" w:rsidRPr="00061D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4" o:spid="_x0000_s1027" type="#_x0000_t63" style="position:absolute;left:0;text-align:left;margin-left:4.55pt;margin-top:2.1pt;width:73.7pt;height:51.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" adj="-5944,17117" fillcolor="#4f81bd [3204]" strokecolor="#243f60 [1604]" strokeweight="2pt">
                <v:textbox>
                  <w:txbxContent>
                    <w:p w:rsidR="00807870" w:rsidRPr="00061D79" w:rsidRDefault="005D6925">
                      <w:pPr>
                        <w:rPr>
                          <w:b/>
                          <w:u w:val="single"/>
                        </w:rPr>
                      </w:pPr>
                      <w:r w:rsidRPr="005D6925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>Ответ</w:t>
                      </w:r>
                      <w:r w:rsidR="00D96831" w:rsidRPr="00061D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A2205" w:rsidRDefault="008C61D0" w:rsidP="00EF75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A22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7046" w:rsidRPr="005F7046" w:rsidRDefault="002A2205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</w:t>
      </w:r>
      <w:r w:rsidR="005F7046">
        <w:rPr>
          <w:rFonts w:ascii="Times New Roman" w:hAnsi="Times New Roman" w:cs="Times New Roman"/>
          <w:sz w:val="24"/>
          <w:szCs w:val="24"/>
          <w:lang w:eastAsia="ru-RU"/>
        </w:rPr>
        <w:t>еральным законом от 02.05.2006 №</w:t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59-ФЗ </w:t>
      </w:r>
      <w:r w:rsidR="005F704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5F704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7046"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под обращением гражданина понимается, предложения, заявления или жалобы, поданные в государственный орган или его должностному лицу в письменной форме или в форме электронного документа, а также устно.</w:t>
      </w:r>
    </w:p>
    <w:p w:rsid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№</w:t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59-ФЗ установлены требования к форме и содержанию письменных и устных обращений граждан. </w:t>
      </w:r>
    </w:p>
    <w:p w:rsidR="005F7046" w:rsidRP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>Под устным обращением гражданина понимается заявление, принятое на личном приеме, при котором гражданин предъявляет документ, удостоверяющий его личность. Содержание устного обращения заносится в карточку личного приема гражданина.</w:t>
      </w:r>
    </w:p>
    <w:p w:rsid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 в своем письменном обращении в обязательном порядке указывает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излагается суть предложения, заявления или жалобы, ставится личная подпись и дата. </w:t>
      </w:r>
      <w:proofErr w:type="gramEnd"/>
    </w:p>
    <w:p w:rsidR="005F7046" w:rsidRP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к письменному обращению прилагаются документы и материалы либо их копии.</w:t>
      </w:r>
    </w:p>
    <w:p w:rsidR="005F7046" w:rsidRP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>В соответствии с частью 3 статьи 10 Фед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26.12.2008 №</w:t>
      </w:r>
      <w:r w:rsidRPr="005F7046">
        <w:rPr>
          <w:rFonts w:ascii="Times New Roman" w:hAnsi="Times New Roman" w:cs="Times New Roman"/>
          <w:sz w:val="24"/>
          <w:szCs w:val="24"/>
          <w:lang w:eastAsia="ru-RU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5F7046">
        <w:rPr>
          <w:rFonts w:ascii="Times New Roman" w:hAnsi="Times New Roman" w:cs="Times New Roman"/>
          <w:b/>
          <w:sz w:val="24"/>
          <w:szCs w:val="24"/>
          <w:lang w:eastAsia="ru-RU"/>
        </w:rPr>
        <w:t>обращения и заявления, не позволяющие установить лицо, обратившееся в орган государственного контроля (надзора) не могут служить основанием для проведения внеплановой проверки.</w:t>
      </w:r>
    </w:p>
    <w:p w:rsidR="005F7046" w:rsidRDefault="005F7046" w:rsidP="005F7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A647AA" w:rsidRPr="00A53E24" w:rsidTr="00CC6902">
        <w:trPr>
          <w:trHeight w:val="2053"/>
          <w:jc w:val="center"/>
        </w:trPr>
        <w:tc>
          <w:tcPr>
            <w:tcW w:w="1843" w:type="dxa"/>
            <w:vAlign w:val="center"/>
          </w:tcPr>
          <w:p w:rsidR="00A647AA" w:rsidRDefault="00A647AA" w:rsidP="00CC690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08247A" wp14:editId="4F6C3230">
                  <wp:extent cx="781050" cy="579120"/>
                  <wp:effectExtent l="0" t="0" r="0" b="0"/>
                  <wp:docPr id="3" name="Рисунок 3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8C0C27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«Стандарт комплексной профилактики рисков причинения вреда охраняемым законом ценностям» одобрен по итогам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</w:t>
            </w:r>
          </w:p>
          <w:p w:rsidR="00A647AA" w:rsidRPr="00A53E24" w:rsidRDefault="008C0C27" w:rsidP="008C0C2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Протокол заседания проектного комитета от 27.03.2018 № 2</w:t>
            </w:r>
          </w:p>
        </w:tc>
      </w:tr>
    </w:tbl>
    <w:p w:rsidR="003A4782" w:rsidRDefault="003A4782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6441" w:rsidRDefault="00575AF4" w:rsidP="00A647AA">
      <w:pPr>
        <w:spacing w:before="24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75AF4">
        <w:rPr>
          <w:rFonts w:ascii="Times New Roman" w:hAnsi="Times New Roman" w:cs="Times New Roman"/>
          <w:sz w:val="20"/>
          <w:szCs w:val="20"/>
          <w:lang w:eastAsia="ru-RU"/>
        </w:rPr>
        <w:t>Зубкова Е.Ю.</w:t>
      </w:r>
      <w:r w:rsidR="009B00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75AF4">
        <w:rPr>
          <w:rFonts w:ascii="Times New Roman" w:hAnsi="Times New Roman" w:cs="Times New Roman"/>
          <w:sz w:val="20"/>
          <w:szCs w:val="20"/>
          <w:lang w:eastAsia="ru-RU"/>
        </w:rPr>
        <w:t>(4012)465355</w:t>
      </w:r>
    </w:p>
    <w:sectPr w:rsidR="00806441" w:rsidSect="005075F0">
      <w:pgSz w:w="11906" w:h="16838"/>
      <w:pgMar w:top="567" w:right="567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5pt;height:11.75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3DE5"/>
    <w:multiLevelType w:val="hybridMultilevel"/>
    <w:tmpl w:val="7E0E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F6EC5"/>
    <w:multiLevelType w:val="hybridMultilevel"/>
    <w:tmpl w:val="8CE47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3091D"/>
    <w:rsid w:val="00044575"/>
    <w:rsid w:val="00061D79"/>
    <w:rsid w:val="000658CE"/>
    <w:rsid w:val="00070FB6"/>
    <w:rsid w:val="00077716"/>
    <w:rsid w:val="001F3F27"/>
    <w:rsid w:val="00217EF1"/>
    <w:rsid w:val="00222E31"/>
    <w:rsid w:val="002409EC"/>
    <w:rsid w:val="0026769C"/>
    <w:rsid w:val="002A2205"/>
    <w:rsid w:val="002C02DF"/>
    <w:rsid w:val="002E16A2"/>
    <w:rsid w:val="002F0CE1"/>
    <w:rsid w:val="002F471D"/>
    <w:rsid w:val="003378B7"/>
    <w:rsid w:val="003A4782"/>
    <w:rsid w:val="003B32DF"/>
    <w:rsid w:val="00440238"/>
    <w:rsid w:val="004B1F03"/>
    <w:rsid w:val="004D682D"/>
    <w:rsid w:val="004E71D9"/>
    <w:rsid w:val="005075F0"/>
    <w:rsid w:val="00562468"/>
    <w:rsid w:val="00564D3B"/>
    <w:rsid w:val="00575AF4"/>
    <w:rsid w:val="005D6925"/>
    <w:rsid w:val="005D7AE9"/>
    <w:rsid w:val="005F55A9"/>
    <w:rsid w:val="005F7046"/>
    <w:rsid w:val="00624C99"/>
    <w:rsid w:val="006501EB"/>
    <w:rsid w:val="006F0DDE"/>
    <w:rsid w:val="007B0BFE"/>
    <w:rsid w:val="007E3E8E"/>
    <w:rsid w:val="007F68E4"/>
    <w:rsid w:val="00806441"/>
    <w:rsid w:val="00807870"/>
    <w:rsid w:val="008178F2"/>
    <w:rsid w:val="00851CD2"/>
    <w:rsid w:val="00873998"/>
    <w:rsid w:val="008B7090"/>
    <w:rsid w:val="008C0C27"/>
    <w:rsid w:val="008C61D0"/>
    <w:rsid w:val="009A3DEF"/>
    <w:rsid w:val="009B005C"/>
    <w:rsid w:val="00A53E24"/>
    <w:rsid w:val="00A55A45"/>
    <w:rsid w:val="00A647AA"/>
    <w:rsid w:val="00A80933"/>
    <w:rsid w:val="00B16754"/>
    <w:rsid w:val="00B6153C"/>
    <w:rsid w:val="00B935D0"/>
    <w:rsid w:val="00D51B0B"/>
    <w:rsid w:val="00D96831"/>
    <w:rsid w:val="00EA2880"/>
    <w:rsid w:val="00EF752E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  <w:style w:type="paragraph" w:customStyle="1" w:styleId="ConsPlusNormal">
    <w:name w:val="ConsPlusNormal"/>
    <w:rsid w:val="0024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2F56-97CB-4B69-8779-CC8BF43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36</cp:revision>
  <dcterms:created xsi:type="dcterms:W3CDTF">2018-12-13T15:22:00Z</dcterms:created>
  <dcterms:modified xsi:type="dcterms:W3CDTF">2019-10-30T13:10:00Z</dcterms:modified>
</cp:coreProperties>
</file>