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1B4FCB" w:rsidRPr="001B4FCB" w:rsidTr="00D96DF5">
        <w:trPr>
          <w:trHeight w:val="1848"/>
        </w:trPr>
        <w:tc>
          <w:tcPr>
            <w:tcW w:w="5095" w:type="dxa"/>
            <w:vAlign w:val="center"/>
          </w:tcPr>
          <w:p w:rsidR="001B4FCB" w:rsidRPr="001B4FCB" w:rsidRDefault="001B4FCB" w:rsidP="001B4FCB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FCB">
              <w:rPr>
                <w:rFonts w:asciiTheme="majorHAnsi" w:eastAsiaTheme="majorEastAsia" w:hAnsiTheme="majorHAnsi" w:cstheme="majorBidi"/>
                <w:b/>
                <w:bCs/>
                <w:noProof/>
                <w:color w:val="1F497D" w:themeColor="text2"/>
                <w:sz w:val="40"/>
                <w:szCs w:val="40"/>
                <w:lang w:eastAsia="ru-RU"/>
              </w:rPr>
              <w:drawing>
                <wp:inline distT="0" distB="0" distL="0" distR="0" wp14:anchorId="656EA4A3" wp14:editId="60AEDDD3">
                  <wp:extent cx="593781" cy="977265"/>
                  <wp:effectExtent l="0" t="0" r="0" b="0"/>
                  <wp:docPr id="1" name="Рисунок 1" descr="C:\Program Files (x86)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83" cy="97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1" w:type="dxa"/>
            <w:vAlign w:val="center"/>
          </w:tcPr>
          <w:p w:rsidR="001B4FCB" w:rsidRPr="001B4FCB" w:rsidRDefault="001B4FCB" w:rsidP="001B4FCB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B4FCB" w:rsidRPr="001B4FCB" w:rsidRDefault="001B4FCB" w:rsidP="001B4FCB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FCB"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  <w:t>Ввод в гражданский оборот лекарственных препаратов</w:t>
            </w:r>
          </w:p>
          <w:p w:rsidR="001B4FCB" w:rsidRPr="001B4FCB" w:rsidRDefault="001B4FCB" w:rsidP="001B4FCB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FCB"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  <w:t xml:space="preserve"> для медицинского применения</w:t>
            </w:r>
          </w:p>
          <w:p w:rsidR="001B4FCB" w:rsidRPr="001B4FCB" w:rsidRDefault="001B4FCB" w:rsidP="001B4FCB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FCB"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  <w:t xml:space="preserve"> будет осуществляться </w:t>
            </w:r>
          </w:p>
          <w:p w:rsidR="001B4FCB" w:rsidRPr="001B4FCB" w:rsidRDefault="001B4FCB" w:rsidP="001B4FCB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FCB"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  <w:t>ПО-НОВОМУ</w:t>
            </w:r>
          </w:p>
          <w:p w:rsidR="001B4FCB" w:rsidRPr="001B4FCB" w:rsidRDefault="001B4FCB" w:rsidP="001B4FCB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B4FCB" w:rsidRPr="001B4FCB" w:rsidRDefault="001B4FCB" w:rsidP="001B4FC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4"/>
          <w:szCs w:val="28"/>
          <w:lang w:eastAsia="ru-RU"/>
        </w:rPr>
      </w:pPr>
    </w:p>
    <w:p w:rsidR="001B4FCB" w:rsidRPr="001B4FCB" w:rsidRDefault="001B4FCB" w:rsidP="001B4FC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B4FC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Уважаемые руководители </w:t>
      </w:r>
    </w:p>
    <w:p w:rsidR="001B4FCB" w:rsidRPr="001B4FCB" w:rsidRDefault="001B4FCB" w:rsidP="001B4FCB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B4FC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аптечных учреждений Калининградской области!</w:t>
      </w:r>
    </w:p>
    <w:p w:rsidR="001B4FCB" w:rsidRPr="001B4FCB" w:rsidRDefault="001B4FCB" w:rsidP="001B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B4FCB" w:rsidRPr="001B4FCB" w:rsidRDefault="001B4FCB" w:rsidP="001B4FCB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FC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28.11.2018 № 449-ФЗ «О </w:t>
      </w:r>
      <w:r w:rsidRPr="001B4FCB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применения» вносятся изменения в </w:t>
      </w:r>
      <w:r w:rsidRPr="001B4FCB">
        <w:rPr>
          <w:rFonts w:ascii="Times New Roman" w:hAnsi="Times New Roman" w:cs="Times New Roman"/>
          <w:sz w:val="28"/>
          <w:szCs w:val="28"/>
        </w:rPr>
        <w:t xml:space="preserve"> </w:t>
      </w:r>
      <w:r w:rsidRPr="001B4FC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12.04.2010 № 61-ФЗ «Об обращении лекарственных средств». </w:t>
      </w:r>
    </w:p>
    <w:p w:rsidR="001B4FCB" w:rsidRPr="001B4FCB" w:rsidRDefault="001B4FCB" w:rsidP="001B4F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FCB">
        <w:rPr>
          <w:rFonts w:ascii="Times New Roman" w:hAnsi="Times New Roman" w:cs="Times New Roman"/>
          <w:sz w:val="28"/>
          <w:szCs w:val="28"/>
        </w:rPr>
        <w:tab/>
        <w:t xml:space="preserve">Закон дополняется статьей 52.1. </w:t>
      </w:r>
      <w:r w:rsidRPr="001B4FCB">
        <w:rPr>
          <w:rFonts w:ascii="Times New Roman" w:hAnsi="Times New Roman" w:cs="Times New Roman"/>
          <w:bCs/>
          <w:sz w:val="28"/>
          <w:szCs w:val="28"/>
        </w:rPr>
        <w:t>Ввод в гражданский оборот лекарственных препаратов для медицинского применения.</w:t>
      </w:r>
    </w:p>
    <w:p w:rsidR="001B4FCB" w:rsidRPr="001B4FCB" w:rsidRDefault="001B4FCB" w:rsidP="001B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B4FCB">
        <w:rPr>
          <w:rFonts w:ascii="Times New Roman" w:hAnsi="Times New Roman" w:cs="Times New Roman"/>
          <w:sz w:val="28"/>
          <w:szCs w:val="28"/>
        </w:rPr>
        <w:tab/>
        <w:t xml:space="preserve">Лекарственные препараты для медицинского применения, введенные в гражданский оборот до </w:t>
      </w:r>
      <w:hyperlink r:id="rId7" w:history="1">
        <w:r w:rsidRPr="001B4FCB">
          <w:rPr>
            <w:rFonts w:ascii="Times New Roman" w:hAnsi="Times New Roman" w:cs="Times New Roman"/>
            <w:sz w:val="28"/>
            <w:szCs w:val="28"/>
          </w:rPr>
          <w:t>29.11.2019</w:t>
        </w:r>
      </w:hyperlink>
      <w:r w:rsidRPr="001B4FCB">
        <w:rPr>
          <w:rFonts w:ascii="Times New Roman" w:hAnsi="Times New Roman" w:cs="Times New Roman"/>
          <w:sz w:val="28"/>
          <w:szCs w:val="28"/>
        </w:rPr>
        <w:t>, подлежат хранению, перевозке, отпуску, реализации, передаче, применению до истечения срока их годности.</w:t>
      </w:r>
    </w:p>
    <w:p w:rsidR="001B4FCB" w:rsidRPr="001B4FCB" w:rsidRDefault="001B4FCB" w:rsidP="001B4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CB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proofErr w:type="gramStart"/>
        <w:r w:rsidRPr="001B4FCB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1B4FCB">
        <w:rPr>
          <w:rFonts w:ascii="Times New Roman" w:hAnsi="Times New Roman" w:cs="Times New Roman"/>
          <w:sz w:val="28"/>
          <w:szCs w:val="28"/>
        </w:rPr>
        <w:t>ступление</w:t>
      </w:r>
      <w:proofErr w:type="gramEnd"/>
      <w:r w:rsidRPr="001B4FCB">
        <w:rPr>
          <w:rFonts w:ascii="Times New Roman" w:hAnsi="Times New Roman" w:cs="Times New Roman"/>
          <w:sz w:val="28"/>
          <w:szCs w:val="28"/>
        </w:rPr>
        <w:t xml:space="preserve"> в силу:</w:t>
      </w:r>
    </w:p>
    <w:p w:rsidR="001B4FCB" w:rsidRPr="001B4FCB" w:rsidRDefault="001B4FCB" w:rsidP="001B4F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FCB">
        <w:rPr>
          <w:rFonts w:ascii="Times New Roman" w:hAnsi="Times New Roman" w:cs="Times New Roman"/>
          <w:sz w:val="28"/>
          <w:szCs w:val="28"/>
        </w:rPr>
        <w:t xml:space="preserve">в отношении части 6 статьи 52.1 со дня официального опубликования 28.11.2018  на официальном интернет-портале правовой информации http://www.pravo.gov.ru </w:t>
      </w:r>
      <w:proofErr w:type="gramEnd"/>
    </w:p>
    <w:p w:rsidR="001B4FCB" w:rsidRPr="001B4FCB" w:rsidRDefault="001B4FCB" w:rsidP="001B4F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CB">
        <w:rPr>
          <w:rFonts w:ascii="Times New Roman" w:hAnsi="Times New Roman" w:cs="Times New Roman"/>
          <w:sz w:val="28"/>
          <w:szCs w:val="28"/>
        </w:rPr>
        <w:t xml:space="preserve">в остальной части статья 52.1, а также другие изменения, внесенные указанным Законом, вступают в силу по истечении одного года после дня официального опубликования 28.11.2018  - </w:t>
      </w:r>
      <w:r w:rsidRPr="001B4FCB">
        <w:rPr>
          <w:rFonts w:ascii="Times New Roman" w:hAnsi="Times New Roman" w:cs="Times New Roman"/>
          <w:sz w:val="28"/>
          <w:szCs w:val="28"/>
          <w:u w:val="single"/>
        </w:rPr>
        <w:t>с 29 ноября 2019 года</w:t>
      </w:r>
      <w:r w:rsidRPr="001B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CB" w:rsidRPr="001B4FCB" w:rsidRDefault="001B4FCB" w:rsidP="001B4FC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1B4FCB" w:rsidRPr="001B4FCB" w:rsidTr="00D96DF5">
        <w:trPr>
          <w:trHeight w:val="2053"/>
          <w:jc w:val="center"/>
        </w:trPr>
        <w:tc>
          <w:tcPr>
            <w:tcW w:w="1843" w:type="dxa"/>
            <w:vAlign w:val="center"/>
          </w:tcPr>
          <w:p w:rsidR="001B4FCB" w:rsidRPr="001B4FCB" w:rsidRDefault="001B4FCB" w:rsidP="001B4FC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F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0D4F9" wp14:editId="7C772ED1">
                  <wp:extent cx="781050" cy="579120"/>
                  <wp:effectExtent l="0" t="0" r="0" b="0"/>
                  <wp:docPr id="4" name="Рисунок 4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B4FCB" w:rsidRPr="001B4FCB" w:rsidRDefault="001B4FCB" w:rsidP="001B4FC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28.11.2018 № 449-ФЗ «О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применения»</w:t>
            </w:r>
          </w:p>
          <w:p w:rsidR="001B4FCB" w:rsidRPr="001B4FCB" w:rsidRDefault="001B4FCB" w:rsidP="001B4FC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1B4FCB" w:rsidRPr="001B4FCB" w:rsidRDefault="001B4FCB" w:rsidP="001B4FCB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B4FCB">
        <w:rPr>
          <w:rFonts w:ascii="Times New Roman" w:hAnsi="Times New Roman" w:cs="Times New Roman"/>
          <w:sz w:val="20"/>
          <w:szCs w:val="20"/>
          <w:lang w:eastAsia="ru-RU"/>
        </w:rPr>
        <w:t>Зубкова Е.Ю. (4012) 465355</w:t>
      </w:r>
    </w:p>
    <w:sectPr w:rsidR="001B4FCB" w:rsidRPr="001B4FCB" w:rsidSect="001B4F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B7"/>
      </v:shape>
    </w:pict>
  </w:numPicBullet>
  <w:abstractNum w:abstractNumId="0">
    <w:nsid w:val="0324308E"/>
    <w:multiLevelType w:val="hybridMultilevel"/>
    <w:tmpl w:val="F61066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B"/>
    <w:rsid w:val="001B4FCB"/>
    <w:rsid w:val="004C01ED"/>
    <w:rsid w:val="00B1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24C2BF63F922A806BEB289BA46A8A409FC4402E45DD5C730C338308CDD7E9B20BE9FDFD9FD65B7DBF4126D00D871C0E210505D4B0C59DMDn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48C16A1640BB22CE80A774F00B615EA1D0548F874EC2B7933A4E166235B52D5374675589759F4E34A50F9D68BC758899EBBFA579CF919EcEG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2019-02-14T10:47:00Z</dcterms:created>
  <dcterms:modified xsi:type="dcterms:W3CDTF">2019-02-14T10:50:00Z</dcterms:modified>
</cp:coreProperties>
</file>